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1A7C" w14:textId="77777777" w:rsidR="00C16263" w:rsidRPr="007444DC" w:rsidRDefault="00C16263" w:rsidP="00C16263">
      <w:pPr>
        <w:jc w:val="center"/>
      </w:pPr>
      <w:r w:rsidRPr="007444DC">
        <w:rPr>
          <w:rFonts w:hint="eastAsia"/>
        </w:rPr>
        <w:t>一般競争入札説明書</w:t>
      </w:r>
    </w:p>
    <w:p w14:paraId="4921EFF2" w14:textId="77777777" w:rsidR="00C16263" w:rsidRPr="007444DC" w:rsidRDefault="00C16263" w:rsidP="00C16263"/>
    <w:p w14:paraId="35FEFC25" w14:textId="544EB926" w:rsidR="00C16263" w:rsidRPr="007444DC" w:rsidRDefault="006525F1" w:rsidP="00C16263">
      <w:pPr>
        <w:ind w:firstLineChars="135" w:firstLine="283"/>
      </w:pPr>
      <w:r>
        <w:rPr>
          <w:rFonts w:hint="eastAsia"/>
        </w:rPr>
        <w:t>公立大学法人</w:t>
      </w:r>
      <w:r w:rsidR="00C16263" w:rsidRPr="007444DC">
        <w:rPr>
          <w:rFonts w:hint="eastAsia"/>
        </w:rPr>
        <w:t>沖縄県</w:t>
      </w:r>
      <w:r w:rsidR="00725394" w:rsidRPr="007444DC">
        <w:rPr>
          <w:rFonts w:hint="eastAsia"/>
        </w:rPr>
        <w:t>立看護大学</w:t>
      </w:r>
      <w:r w:rsidR="00A9134A" w:rsidRPr="007444DC">
        <w:rPr>
          <w:rFonts w:hint="eastAsia"/>
        </w:rPr>
        <w:t>が</w:t>
      </w:r>
      <w:r w:rsidR="00C16263" w:rsidRPr="007444DC">
        <w:rPr>
          <w:rFonts w:hint="eastAsia"/>
        </w:rPr>
        <w:t>発注する</w:t>
      </w:r>
      <w:r w:rsidR="00FC475F" w:rsidRPr="007444DC">
        <w:rPr>
          <w:rFonts w:hint="eastAsia"/>
        </w:rPr>
        <w:t>令和</w:t>
      </w:r>
      <w:r w:rsidR="00A2505D">
        <w:rPr>
          <w:rFonts w:hint="eastAsia"/>
        </w:rPr>
        <w:t>６</w:t>
      </w:r>
      <w:r w:rsidR="00FC475F" w:rsidRPr="007444DC">
        <w:rPr>
          <w:rFonts w:hint="eastAsia"/>
        </w:rPr>
        <w:t>年度</w:t>
      </w:r>
      <w:r>
        <w:rPr>
          <w:rFonts w:hint="eastAsia"/>
        </w:rPr>
        <w:t>公立大学法人</w:t>
      </w:r>
      <w:r w:rsidR="00FC475F" w:rsidRPr="007444DC">
        <w:rPr>
          <w:rFonts w:hint="eastAsia"/>
        </w:rPr>
        <w:t>沖縄県立看護大学教育管理棟</w:t>
      </w:r>
      <w:r w:rsidR="00A2505D">
        <w:rPr>
          <w:rFonts w:hint="eastAsia"/>
        </w:rPr>
        <w:t>給排水</w:t>
      </w:r>
      <w:r w:rsidR="00FC475F" w:rsidRPr="007444DC">
        <w:rPr>
          <w:rFonts w:hint="eastAsia"/>
        </w:rPr>
        <w:t>設備更新工事</w:t>
      </w:r>
      <w:r w:rsidR="00C16263" w:rsidRPr="007444DC">
        <w:rPr>
          <w:rFonts w:hint="eastAsia"/>
        </w:rPr>
        <w:t>に係る一般競争入札公告に基づく一般競争入札（以下「入札」という。）については、関係法令に定めるほか、この入札説明書による。入札に参加する者（以下「入札参加者」という。）が熟知し、かつ、遵守しなければならない一般的事項は、下記のとおりである。</w:t>
      </w:r>
    </w:p>
    <w:p w14:paraId="121BDA21" w14:textId="77777777" w:rsidR="00C16263" w:rsidRPr="007444DC" w:rsidRDefault="00C16263" w:rsidP="00C16263">
      <w:pPr>
        <w:ind w:firstLineChars="135" w:firstLine="283"/>
      </w:pPr>
    </w:p>
    <w:p w14:paraId="518BF0CA" w14:textId="5A34F297" w:rsidR="00C16263" w:rsidRPr="007444DC" w:rsidRDefault="00C16263" w:rsidP="00C16263">
      <w:r w:rsidRPr="007444DC">
        <w:rPr>
          <w:rFonts w:ascii="ＭＳ ゴシック" w:eastAsia="ＭＳ ゴシック" w:hAnsi="ＭＳ ゴシック" w:hint="eastAsia"/>
        </w:rPr>
        <w:t xml:space="preserve">１　</w:t>
      </w:r>
      <w:r w:rsidRPr="00A8003D">
        <w:rPr>
          <w:rFonts w:ascii="ＭＳ ゴシック" w:eastAsia="ＭＳ ゴシック" w:hAnsi="ＭＳ ゴシック" w:hint="eastAsia"/>
        </w:rPr>
        <w:t>公告日</w:t>
      </w:r>
      <w:r w:rsidR="0031357F" w:rsidRPr="00A8003D">
        <w:rPr>
          <w:rFonts w:hint="eastAsia"/>
        </w:rPr>
        <w:t xml:space="preserve">　</w:t>
      </w:r>
      <w:r w:rsidR="006D0187" w:rsidRPr="00A8003D">
        <w:rPr>
          <w:rFonts w:asciiTheme="minorEastAsia" w:hAnsiTheme="minorEastAsia" w:hint="eastAsia"/>
        </w:rPr>
        <w:t>令和</w:t>
      </w:r>
      <w:r w:rsidR="00A2505D" w:rsidRPr="00A8003D">
        <w:rPr>
          <w:rFonts w:asciiTheme="minorEastAsia" w:hAnsiTheme="minorEastAsia" w:hint="eastAsia"/>
        </w:rPr>
        <w:t>６</w:t>
      </w:r>
      <w:r w:rsidRPr="00A8003D">
        <w:rPr>
          <w:rFonts w:asciiTheme="minorEastAsia" w:hAnsiTheme="minorEastAsia" w:hint="eastAsia"/>
        </w:rPr>
        <w:t>年</w:t>
      </w:r>
      <w:r w:rsidR="009125C8" w:rsidRPr="00A8003D">
        <w:rPr>
          <w:rFonts w:asciiTheme="minorEastAsia" w:hAnsiTheme="minorEastAsia" w:hint="eastAsia"/>
        </w:rPr>
        <w:t>7</w:t>
      </w:r>
      <w:r w:rsidRPr="00A8003D">
        <w:rPr>
          <w:rFonts w:asciiTheme="minorEastAsia" w:hAnsiTheme="minorEastAsia" w:hint="eastAsia"/>
        </w:rPr>
        <w:t>月</w:t>
      </w:r>
      <w:r w:rsidR="00A8003D">
        <w:rPr>
          <w:rFonts w:asciiTheme="minorEastAsia" w:hAnsiTheme="minorEastAsia" w:hint="eastAsia"/>
        </w:rPr>
        <w:t>４</w:t>
      </w:r>
      <w:r w:rsidRPr="00A8003D">
        <w:rPr>
          <w:rFonts w:asciiTheme="minorEastAsia" w:hAnsiTheme="minorEastAsia" w:hint="eastAsia"/>
        </w:rPr>
        <w:t>日</w:t>
      </w:r>
      <w:r w:rsidR="00725394" w:rsidRPr="00A8003D">
        <w:rPr>
          <w:rFonts w:asciiTheme="minorEastAsia" w:hAnsiTheme="minorEastAsia" w:hint="eastAsia"/>
        </w:rPr>
        <w:t>（</w:t>
      </w:r>
      <w:r w:rsidR="00A8003D">
        <w:rPr>
          <w:rFonts w:asciiTheme="minorEastAsia" w:hAnsiTheme="minorEastAsia" w:hint="eastAsia"/>
        </w:rPr>
        <w:t>木</w:t>
      </w:r>
      <w:r w:rsidRPr="00A8003D">
        <w:rPr>
          <w:rFonts w:asciiTheme="minorEastAsia" w:hAnsiTheme="minorEastAsia" w:hint="eastAsia"/>
        </w:rPr>
        <w:t>）</w:t>
      </w:r>
    </w:p>
    <w:p w14:paraId="00A15632" w14:textId="77777777" w:rsidR="00C16263" w:rsidRPr="00A8003D" w:rsidRDefault="00C16263" w:rsidP="00C16263"/>
    <w:p w14:paraId="4874635A" w14:textId="77777777" w:rsidR="00C16263" w:rsidRPr="007444DC" w:rsidRDefault="00C16263" w:rsidP="00C16263">
      <w:pPr>
        <w:rPr>
          <w:rFonts w:ascii="ＭＳ ゴシック" w:eastAsia="ＭＳ ゴシック" w:hAnsi="ＭＳ ゴシック"/>
        </w:rPr>
      </w:pPr>
      <w:r w:rsidRPr="007444DC">
        <w:rPr>
          <w:rFonts w:ascii="ＭＳ ゴシック" w:eastAsia="ＭＳ ゴシック" w:hAnsi="ＭＳ ゴシック" w:hint="eastAsia"/>
        </w:rPr>
        <w:t>２　一般競争入札に付する事項</w:t>
      </w:r>
    </w:p>
    <w:p w14:paraId="34144D76" w14:textId="322C629C" w:rsidR="00085D08" w:rsidRPr="007444DC" w:rsidRDefault="00C16263" w:rsidP="00C16263">
      <w:pPr>
        <w:ind w:leftChars="135" w:left="283"/>
        <w:rPr>
          <w:szCs w:val="21"/>
        </w:rPr>
      </w:pPr>
      <w:r w:rsidRPr="007444DC">
        <w:rPr>
          <w:rFonts w:hint="eastAsia"/>
          <w:b/>
        </w:rPr>
        <w:t>(1)</w:t>
      </w:r>
      <w:r w:rsidR="00675B3C" w:rsidRPr="007444DC">
        <w:rPr>
          <w:rFonts w:hint="eastAsia"/>
          <w:b/>
        </w:rPr>
        <w:t xml:space="preserve">　</w:t>
      </w:r>
      <w:r w:rsidR="00C355FE" w:rsidRPr="007444DC">
        <w:rPr>
          <w:rFonts w:hint="eastAsia"/>
          <w:b/>
        </w:rPr>
        <w:t>件名</w:t>
      </w:r>
      <w:r w:rsidR="00C355FE" w:rsidRPr="007444DC">
        <w:rPr>
          <w:rFonts w:hint="eastAsia"/>
        </w:rPr>
        <w:t xml:space="preserve">　　　　　　　</w:t>
      </w:r>
      <w:r w:rsidR="00E210F8" w:rsidRPr="007444DC">
        <w:rPr>
          <w:rFonts w:hint="eastAsia"/>
          <w:szCs w:val="21"/>
        </w:rPr>
        <w:t>令和</w:t>
      </w:r>
      <w:r w:rsidR="004A40C7">
        <w:rPr>
          <w:rFonts w:hint="eastAsia"/>
          <w:szCs w:val="21"/>
        </w:rPr>
        <w:t>６</w:t>
      </w:r>
      <w:r w:rsidR="00E210F8" w:rsidRPr="007444DC">
        <w:rPr>
          <w:rFonts w:hint="eastAsia"/>
          <w:szCs w:val="21"/>
        </w:rPr>
        <w:t>年度</w:t>
      </w:r>
      <w:r w:rsidR="006525F1">
        <w:rPr>
          <w:rFonts w:hint="eastAsia"/>
          <w:szCs w:val="21"/>
        </w:rPr>
        <w:t>公立大学法人</w:t>
      </w:r>
      <w:r w:rsidR="00E210F8" w:rsidRPr="007444DC">
        <w:rPr>
          <w:rFonts w:hint="eastAsia"/>
          <w:szCs w:val="21"/>
        </w:rPr>
        <w:t>沖縄県立看護大学教育管理棟</w:t>
      </w:r>
      <w:r w:rsidR="004A40C7">
        <w:rPr>
          <w:rFonts w:hint="eastAsia"/>
          <w:szCs w:val="21"/>
        </w:rPr>
        <w:t>給排水</w:t>
      </w:r>
      <w:r w:rsidR="00E210F8" w:rsidRPr="007444DC">
        <w:rPr>
          <w:rFonts w:hint="eastAsia"/>
          <w:szCs w:val="21"/>
        </w:rPr>
        <w:t>設備更新工事</w:t>
      </w:r>
    </w:p>
    <w:p w14:paraId="09EC7E0A" w14:textId="6BCFC66C" w:rsidR="00C16263" w:rsidRPr="007444DC" w:rsidRDefault="00675B3C" w:rsidP="00C16263">
      <w:pPr>
        <w:ind w:leftChars="135" w:left="283"/>
      </w:pPr>
      <w:r w:rsidRPr="007444DC">
        <w:rPr>
          <w:rFonts w:hint="eastAsia"/>
          <w:b/>
        </w:rPr>
        <w:t>(2)</w:t>
      </w:r>
      <w:r w:rsidRPr="007444DC">
        <w:rPr>
          <w:rFonts w:hint="eastAsia"/>
          <w:b/>
        </w:rPr>
        <w:t xml:space="preserve">　</w:t>
      </w:r>
      <w:r w:rsidR="00C355FE" w:rsidRPr="007444DC">
        <w:rPr>
          <w:rFonts w:hint="eastAsia"/>
          <w:b/>
        </w:rPr>
        <w:t>契約の内容</w:t>
      </w:r>
      <w:r w:rsidR="00725394" w:rsidRPr="007444DC">
        <w:rPr>
          <w:rFonts w:hint="eastAsia"/>
        </w:rPr>
        <w:t xml:space="preserve">　　</w:t>
      </w:r>
      <w:r w:rsidR="00C355FE" w:rsidRPr="007444DC">
        <w:rPr>
          <w:rFonts w:hint="eastAsia"/>
        </w:rPr>
        <w:t xml:space="preserve">　　</w:t>
      </w:r>
      <w:r w:rsidR="00F854DD" w:rsidRPr="007444DC">
        <w:rPr>
          <w:rFonts w:hint="eastAsia"/>
        </w:rPr>
        <w:t>別添図面</w:t>
      </w:r>
      <w:r w:rsidR="00074260" w:rsidRPr="007444DC">
        <w:rPr>
          <w:rFonts w:hint="eastAsia"/>
        </w:rPr>
        <w:t>等</w:t>
      </w:r>
      <w:r w:rsidR="00F854DD" w:rsidRPr="007444DC">
        <w:rPr>
          <w:rFonts w:hint="eastAsia"/>
        </w:rPr>
        <w:t>のとおり</w:t>
      </w:r>
    </w:p>
    <w:p w14:paraId="50ABF4C3" w14:textId="1399BC35" w:rsidR="00A34222" w:rsidRPr="007444DC" w:rsidRDefault="00A34222" w:rsidP="00C16263">
      <w:pPr>
        <w:ind w:leftChars="135" w:left="283"/>
        <w:rPr>
          <w:sz w:val="18"/>
          <w:szCs w:val="18"/>
        </w:rPr>
      </w:pPr>
      <w:r w:rsidRPr="007444DC">
        <w:rPr>
          <w:rFonts w:hint="eastAsia"/>
          <w:b/>
        </w:rPr>
        <w:t>(3)</w:t>
      </w:r>
      <w:r w:rsidRPr="007444DC">
        <w:rPr>
          <w:rFonts w:hint="eastAsia"/>
          <w:b/>
        </w:rPr>
        <w:t xml:space="preserve">　</w:t>
      </w:r>
      <w:r w:rsidR="00074260" w:rsidRPr="007444DC">
        <w:rPr>
          <w:rFonts w:hint="eastAsia"/>
          <w:b/>
        </w:rPr>
        <w:t>契約期間</w:t>
      </w:r>
      <w:r w:rsidR="00F854DD" w:rsidRPr="007444DC">
        <w:rPr>
          <w:rFonts w:hint="eastAsia"/>
        </w:rPr>
        <w:t xml:space="preserve">　　　　　</w:t>
      </w:r>
      <w:r w:rsidR="00074260" w:rsidRPr="007444DC">
        <w:rPr>
          <w:rFonts w:hint="eastAsia"/>
        </w:rPr>
        <w:t>契約締結日の翌日から</w:t>
      </w:r>
      <w:r w:rsidR="00E210F8" w:rsidRPr="00A8003D">
        <w:rPr>
          <w:rFonts w:hint="eastAsia"/>
          <w:color w:val="000000" w:themeColor="text1"/>
        </w:rPr>
        <w:t>2</w:t>
      </w:r>
      <w:r w:rsidR="009E6817" w:rsidRPr="00A8003D">
        <w:rPr>
          <w:rFonts w:hint="eastAsia"/>
          <w:color w:val="000000" w:themeColor="text1"/>
        </w:rPr>
        <w:t>10</w:t>
      </w:r>
      <w:r w:rsidR="00074260" w:rsidRPr="007444DC">
        <w:rPr>
          <w:rFonts w:hint="eastAsia"/>
        </w:rPr>
        <w:t>日間</w:t>
      </w:r>
    </w:p>
    <w:p w14:paraId="6FD9C058" w14:textId="4E311C1C" w:rsidR="00C16263" w:rsidRPr="007444DC" w:rsidRDefault="006233FF" w:rsidP="00AB73F8">
      <w:pPr>
        <w:ind w:leftChars="135" w:left="283"/>
      </w:pPr>
      <w:r w:rsidRPr="007444DC">
        <w:rPr>
          <w:rFonts w:hint="eastAsia"/>
          <w:b/>
        </w:rPr>
        <w:t>(</w:t>
      </w:r>
      <w:r w:rsidR="00882F15" w:rsidRPr="007444DC">
        <w:rPr>
          <w:rFonts w:hint="eastAsia"/>
          <w:b/>
        </w:rPr>
        <w:t>4</w:t>
      </w:r>
      <w:r w:rsidR="00675B3C" w:rsidRPr="007444DC">
        <w:rPr>
          <w:rFonts w:hint="eastAsia"/>
          <w:b/>
        </w:rPr>
        <w:t>)</w:t>
      </w:r>
      <w:r w:rsidR="00675B3C" w:rsidRPr="007444DC">
        <w:rPr>
          <w:rFonts w:hint="eastAsia"/>
          <w:b/>
        </w:rPr>
        <w:t xml:space="preserve">　</w:t>
      </w:r>
      <w:r w:rsidR="00F854DD" w:rsidRPr="007444DC">
        <w:rPr>
          <w:rFonts w:hint="eastAsia"/>
          <w:b/>
        </w:rPr>
        <w:t>工事</w:t>
      </w:r>
      <w:r w:rsidR="00C16263" w:rsidRPr="007444DC">
        <w:rPr>
          <w:rFonts w:hint="eastAsia"/>
          <w:b/>
        </w:rPr>
        <w:t>場所</w:t>
      </w:r>
      <w:r w:rsidR="00725394" w:rsidRPr="007444DC">
        <w:rPr>
          <w:rFonts w:hint="eastAsia"/>
          <w:b/>
        </w:rPr>
        <w:t xml:space="preserve">　</w:t>
      </w:r>
      <w:r w:rsidR="00725394" w:rsidRPr="007444DC">
        <w:rPr>
          <w:rFonts w:hint="eastAsia"/>
        </w:rPr>
        <w:t xml:space="preserve">　</w:t>
      </w:r>
      <w:r w:rsidR="00A94604" w:rsidRPr="007444DC">
        <w:rPr>
          <w:rFonts w:hint="eastAsia"/>
        </w:rPr>
        <w:t xml:space="preserve">　　　</w:t>
      </w:r>
      <w:r w:rsidR="006525F1">
        <w:rPr>
          <w:rFonts w:hint="eastAsia"/>
        </w:rPr>
        <w:t>公立大学法人</w:t>
      </w:r>
      <w:r w:rsidR="00725394" w:rsidRPr="007444DC">
        <w:rPr>
          <w:rFonts w:hint="eastAsia"/>
        </w:rPr>
        <w:t>沖縄県立看護大学</w:t>
      </w:r>
      <w:r w:rsidR="00C16263" w:rsidRPr="007444DC">
        <w:rPr>
          <w:rFonts w:hint="eastAsia"/>
        </w:rPr>
        <w:t>（沖縄県</w:t>
      </w:r>
      <w:r w:rsidR="00725394" w:rsidRPr="007444DC">
        <w:rPr>
          <w:rFonts w:hint="eastAsia"/>
        </w:rPr>
        <w:t>那覇市</w:t>
      </w:r>
      <w:r w:rsidR="00061AFA" w:rsidRPr="007444DC">
        <w:rPr>
          <w:rFonts w:hint="eastAsia"/>
        </w:rPr>
        <w:t>与儀</w:t>
      </w:r>
      <w:r w:rsidR="00725394" w:rsidRPr="007444DC">
        <w:rPr>
          <w:rFonts w:hint="eastAsia"/>
        </w:rPr>
        <w:t>1</w:t>
      </w:r>
      <w:r w:rsidR="00725394" w:rsidRPr="007444DC">
        <w:rPr>
          <w:rFonts w:hint="eastAsia"/>
        </w:rPr>
        <w:t>丁目</w:t>
      </w:r>
      <w:r w:rsidR="00725394" w:rsidRPr="007444DC">
        <w:rPr>
          <w:rFonts w:hint="eastAsia"/>
        </w:rPr>
        <w:t>24</w:t>
      </w:r>
      <w:r w:rsidR="00725394" w:rsidRPr="007444DC">
        <w:rPr>
          <w:rFonts w:hint="eastAsia"/>
        </w:rPr>
        <w:t>番</w:t>
      </w:r>
      <w:r w:rsidR="00725394" w:rsidRPr="007444DC">
        <w:rPr>
          <w:rFonts w:hint="eastAsia"/>
        </w:rPr>
        <w:t>1</w:t>
      </w:r>
      <w:r w:rsidR="00725394" w:rsidRPr="007444DC">
        <w:rPr>
          <w:rFonts w:hint="eastAsia"/>
        </w:rPr>
        <w:t>号</w:t>
      </w:r>
      <w:r w:rsidR="00C16263" w:rsidRPr="007444DC">
        <w:rPr>
          <w:rFonts w:hint="eastAsia"/>
        </w:rPr>
        <w:t>）</w:t>
      </w:r>
    </w:p>
    <w:p w14:paraId="0FB4D234" w14:textId="77777777" w:rsidR="00C16263" w:rsidRPr="006525F1" w:rsidRDefault="00C16263" w:rsidP="00C16263"/>
    <w:p w14:paraId="26F0CD77" w14:textId="77777777" w:rsidR="00E962F9" w:rsidRPr="007444DC" w:rsidRDefault="00E962F9" w:rsidP="00E962F9">
      <w:pPr>
        <w:rPr>
          <w:rFonts w:ascii="ＭＳ ゴシック" w:eastAsia="ＭＳ ゴシック" w:hAnsi="ＭＳ ゴシック"/>
        </w:rPr>
      </w:pPr>
      <w:r w:rsidRPr="007444DC">
        <w:rPr>
          <w:rFonts w:ascii="ＭＳ ゴシック" w:eastAsia="ＭＳ ゴシック" w:hAnsi="ＭＳ ゴシック" w:hint="eastAsia"/>
        </w:rPr>
        <w:t>３</w:t>
      </w:r>
      <w:r w:rsidR="00085D08" w:rsidRPr="007444DC">
        <w:rPr>
          <w:rFonts w:ascii="ＭＳ ゴシック" w:eastAsia="ＭＳ ゴシック" w:hAnsi="ＭＳ ゴシック" w:hint="eastAsia"/>
        </w:rPr>
        <w:t xml:space="preserve">　</w:t>
      </w:r>
      <w:r w:rsidRPr="007444DC">
        <w:rPr>
          <w:rFonts w:ascii="ＭＳ ゴシック" w:eastAsia="ＭＳ ゴシック" w:hAnsi="ＭＳ ゴシック" w:hint="eastAsia"/>
        </w:rPr>
        <w:t>競争入札に参加する者に必要な資格等</w:t>
      </w:r>
    </w:p>
    <w:p w14:paraId="7F070706" w14:textId="7B9B5276" w:rsidR="00E962F9" w:rsidRPr="007444DC" w:rsidRDefault="00E962F9" w:rsidP="00E962F9">
      <w:pPr>
        <w:ind w:leftChars="135" w:left="566" w:hanging="283"/>
        <w:rPr>
          <w:b/>
        </w:rPr>
      </w:pPr>
      <w:r w:rsidRPr="007444DC">
        <w:rPr>
          <w:rFonts w:hint="eastAsia"/>
          <w:b/>
        </w:rPr>
        <w:t>(1)</w:t>
      </w:r>
      <w:r w:rsidRPr="007444DC">
        <w:rPr>
          <w:rFonts w:hint="eastAsia"/>
          <w:b/>
        </w:rPr>
        <w:t xml:space="preserve">　本件に係る入札に参加できる者は、次に掲げる要件をすべて満たす者と</w:t>
      </w:r>
      <w:r w:rsidR="001979C8" w:rsidRPr="007444DC">
        <w:rPr>
          <w:rFonts w:hint="eastAsia"/>
          <w:b/>
        </w:rPr>
        <w:t>し、公立大学法人沖縄県立看護大学契約事務取扱規程第３条の規定に該当する者は、入札に参加できない。</w:t>
      </w:r>
    </w:p>
    <w:p w14:paraId="4BA5653E" w14:textId="0C9541B1" w:rsidR="00F854DD" w:rsidRPr="007444DC" w:rsidRDefault="00F854DD" w:rsidP="00F854DD">
      <w:pPr>
        <w:ind w:leftChars="136" w:left="708" w:hangingChars="201" w:hanging="422"/>
      </w:pPr>
      <w:r w:rsidRPr="007444DC">
        <w:rPr>
          <w:rFonts w:hint="eastAsia"/>
        </w:rPr>
        <w:t xml:space="preserve">　</w:t>
      </w:r>
      <w:r w:rsidR="0044350A" w:rsidRPr="007444DC">
        <w:rPr>
          <w:rFonts w:hint="eastAsia"/>
        </w:rPr>
        <w:t>ア</w:t>
      </w:r>
      <w:r w:rsidRPr="007444DC">
        <w:rPr>
          <w:rFonts w:hint="eastAsia"/>
        </w:rPr>
        <w:t xml:space="preserve">　令和</w:t>
      </w:r>
      <w:r w:rsidR="00783F6F" w:rsidRPr="007444DC">
        <w:rPr>
          <w:rFonts w:hint="eastAsia"/>
        </w:rPr>
        <w:t>５</w:t>
      </w:r>
      <w:r w:rsidRPr="007444DC">
        <w:rPr>
          <w:rFonts w:hint="eastAsia"/>
        </w:rPr>
        <w:t>・</w:t>
      </w:r>
      <w:r w:rsidR="00783F6F" w:rsidRPr="007444DC">
        <w:rPr>
          <w:rFonts w:hint="eastAsia"/>
        </w:rPr>
        <w:t>６</w:t>
      </w:r>
      <w:r w:rsidRPr="007444DC">
        <w:rPr>
          <w:rFonts w:hint="eastAsia"/>
        </w:rPr>
        <w:t>年度沖縄県の建設工事入札参加資格審査及び業者選定に関する規定（昭和</w:t>
      </w:r>
      <w:r w:rsidRPr="007444DC">
        <w:t>52</w:t>
      </w:r>
      <w:r w:rsidRPr="007444DC">
        <w:rPr>
          <w:rFonts w:hint="eastAsia"/>
        </w:rPr>
        <w:t>年沖縄県告示第</w:t>
      </w:r>
      <w:r w:rsidRPr="007444DC">
        <w:t>445</w:t>
      </w:r>
      <w:r w:rsidRPr="007444DC">
        <w:rPr>
          <w:rFonts w:hint="eastAsia"/>
        </w:rPr>
        <w:t>号）第</w:t>
      </w:r>
      <w:r w:rsidRPr="007444DC">
        <w:t>5</w:t>
      </w:r>
      <w:r w:rsidRPr="007444DC">
        <w:rPr>
          <w:rFonts w:hint="eastAsia"/>
        </w:rPr>
        <w:t>条による建設工事入札参加者名簿に、</w:t>
      </w:r>
      <w:r w:rsidR="005D7A66" w:rsidRPr="007444DC">
        <w:rPr>
          <w:rFonts w:hint="eastAsia"/>
        </w:rPr>
        <w:t>管工事業の業種でＡ等級を有することについて登録</w:t>
      </w:r>
      <w:r w:rsidRPr="007444DC">
        <w:rPr>
          <w:rFonts w:hint="eastAsia"/>
        </w:rPr>
        <w:t>があること。</w:t>
      </w:r>
    </w:p>
    <w:p w14:paraId="2329E34D" w14:textId="381092AE" w:rsidR="00F854DD" w:rsidRPr="007444DC" w:rsidRDefault="00F854DD" w:rsidP="00885F50">
      <w:pPr>
        <w:ind w:leftChars="136" w:left="708" w:hangingChars="201" w:hanging="422"/>
      </w:pPr>
      <w:r w:rsidRPr="007444DC">
        <w:rPr>
          <w:rFonts w:hint="eastAsia"/>
        </w:rPr>
        <w:t xml:space="preserve">　イ　建設業法（昭和</w:t>
      </w:r>
      <w:r w:rsidRPr="007444DC">
        <w:t>24</w:t>
      </w:r>
      <w:r w:rsidRPr="007444DC">
        <w:rPr>
          <w:rFonts w:hint="eastAsia"/>
        </w:rPr>
        <w:t>年法律第</w:t>
      </w:r>
      <w:r w:rsidRPr="007444DC">
        <w:t>100</w:t>
      </w:r>
      <w:r w:rsidRPr="007444DC">
        <w:rPr>
          <w:rFonts w:hint="eastAsia"/>
        </w:rPr>
        <w:t>号）第</w:t>
      </w:r>
      <w:r w:rsidR="008319EE" w:rsidRPr="007444DC">
        <w:rPr>
          <w:rFonts w:hint="eastAsia"/>
        </w:rPr>
        <w:t>３</w:t>
      </w:r>
      <w:r w:rsidRPr="007444DC">
        <w:rPr>
          <w:rFonts w:hint="eastAsia"/>
        </w:rPr>
        <w:t>条に定める</w:t>
      </w:r>
      <w:r w:rsidR="005D7A66" w:rsidRPr="007444DC">
        <w:rPr>
          <w:rFonts w:hint="eastAsia"/>
        </w:rPr>
        <w:t>特定</w:t>
      </w:r>
      <w:r w:rsidRPr="007444DC">
        <w:rPr>
          <w:rFonts w:hint="eastAsia"/>
        </w:rPr>
        <w:t>建設業の許可を受けた者であること。</w:t>
      </w:r>
    </w:p>
    <w:p w14:paraId="33181961" w14:textId="77777777" w:rsidR="0044350A" w:rsidRPr="007444DC" w:rsidRDefault="0044350A" w:rsidP="0044350A">
      <w:pPr>
        <w:autoSpaceDE w:val="0"/>
        <w:autoSpaceDN w:val="0"/>
        <w:adjustRightInd w:val="0"/>
        <w:ind w:leftChars="250" w:left="945" w:hangingChars="200" w:hanging="420"/>
        <w:jc w:val="left"/>
        <w:rPr>
          <w:rFonts w:ascii="ＭＳ 明朝" w:eastAsia="ＭＳ 明朝" w:hAnsi="ＭＳ 明朝" w:cs="CIDFont+F1"/>
          <w:kern w:val="0"/>
          <w:szCs w:val="21"/>
        </w:rPr>
      </w:pPr>
      <w:r w:rsidRPr="007444DC">
        <w:rPr>
          <w:rFonts w:ascii="ＭＳ 明朝" w:eastAsia="ＭＳ 明朝" w:hAnsi="ＭＳ 明朝" w:cs="CIDFont+F1" w:hint="eastAsia"/>
          <w:kern w:val="0"/>
          <w:szCs w:val="21"/>
        </w:rPr>
        <w:t>ウ　会社更生法</w:t>
      </w:r>
      <w:r w:rsidRPr="007444DC">
        <w:rPr>
          <w:rFonts w:ascii="ＭＳ 明朝" w:eastAsia="ＭＳ 明朝" w:hAnsi="ＭＳ 明朝" w:cs="CIDFont+F1"/>
          <w:kern w:val="0"/>
          <w:szCs w:val="21"/>
        </w:rPr>
        <w:t>(</w:t>
      </w:r>
      <w:r w:rsidRPr="007444DC">
        <w:rPr>
          <w:rFonts w:ascii="ＭＳ 明朝" w:eastAsia="ＭＳ 明朝" w:hAnsi="ＭＳ 明朝" w:cs="CIDFont+F1" w:hint="eastAsia"/>
          <w:kern w:val="0"/>
          <w:szCs w:val="21"/>
        </w:rPr>
        <w:t>平成</w:t>
      </w:r>
      <w:r w:rsidRPr="007444DC">
        <w:rPr>
          <w:rFonts w:ascii="ＭＳ 明朝" w:eastAsia="ＭＳ 明朝" w:hAnsi="ＭＳ 明朝" w:cs="CIDFont+F1"/>
          <w:kern w:val="0"/>
          <w:szCs w:val="21"/>
        </w:rPr>
        <w:t>14</w:t>
      </w:r>
      <w:r w:rsidRPr="007444DC">
        <w:rPr>
          <w:rFonts w:ascii="ＭＳ 明朝" w:eastAsia="ＭＳ 明朝" w:hAnsi="ＭＳ 明朝" w:cs="CIDFont+F1" w:hint="eastAsia"/>
          <w:kern w:val="0"/>
          <w:szCs w:val="21"/>
        </w:rPr>
        <w:t>年法律第</w:t>
      </w:r>
      <w:r w:rsidRPr="007444DC">
        <w:rPr>
          <w:rFonts w:ascii="ＭＳ 明朝" w:eastAsia="ＭＳ 明朝" w:hAnsi="ＭＳ 明朝" w:cs="CIDFont+F1"/>
          <w:kern w:val="0"/>
          <w:szCs w:val="21"/>
        </w:rPr>
        <w:t>154</w:t>
      </w:r>
      <w:r w:rsidRPr="007444DC">
        <w:rPr>
          <w:rFonts w:ascii="ＭＳ 明朝" w:eastAsia="ＭＳ 明朝" w:hAnsi="ＭＳ 明朝" w:cs="CIDFont+F1" w:hint="eastAsia"/>
          <w:kern w:val="0"/>
          <w:szCs w:val="21"/>
        </w:rPr>
        <w:t>号</w:t>
      </w:r>
      <w:r w:rsidRPr="007444DC">
        <w:rPr>
          <w:rFonts w:ascii="ＭＳ 明朝" w:eastAsia="ＭＳ 明朝" w:hAnsi="ＭＳ 明朝" w:cs="CIDFont+F1"/>
          <w:kern w:val="0"/>
          <w:szCs w:val="21"/>
        </w:rPr>
        <w:t>)</w:t>
      </w:r>
      <w:r w:rsidRPr="007444DC">
        <w:rPr>
          <w:rFonts w:ascii="ＭＳ 明朝" w:eastAsia="ＭＳ 明朝" w:hAnsi="ＭＳ 明朝" w:cs="CIDFont+F1" w:hint="eastAsia"/>
          <w:kern w:val="0"/>
          <w:szCs w:val="21"/>
        </w:rPr>
        <w:t>に基づき更生手続開始の申立てがなされている者又は民事再生法</w:t>
      </w:r>
      <w:r w:rsidRPr="007444DC">
        <w:rPr>
          <w:rFonts w:ascii="ＭＳ 明朝" w:eastAsia="ＭＳ 明朝" w:hAnsi="ＭＳ 明朝" w:cs="CIDFont+F1"/>
          <w:kern w:val="0"/>
          <w:szCs w:val="21"/>
        </w:rPr>
        <w:t>(</w:t>
      </w:r>
      <w:r w:rsidRPr="007444DC">
        <w:rPr>
          <w:rFonts w:ascii="ＭＳ 明朝" w:eastAsia="ＭＳ 明朝" w:hAnsi="ＭＳ 明朝" w:cs="CIDFont+F1" w:hint="eastAsia"/>
          <w:kern w:val="0"/>
          <w:szCs w:val="21"/>
        </w:rPr>
        <w:t>平成</w:t>
      </w:r>
      <w:r w:rsidRPr="007444DC">
        <w:rPr>
          <w:rFonts w:ascii="ＭＳ 明朝" w:eastAsia="ＭＳ 明朝" w:hAnsi="ＭＳ 明朝" w:cs="CIDFont+F1"/>
          <w:kern w:val="0"/>
          <w:szCs w:val="21"/>
        </w:rPr>
        <w:t>11</w:t>
      </w:r>
      <w:r w:rsidRPr="007444DC">
        <w:rPr>
          <w:rFonts w:ascii="ＭＳ 明朝" w:eastAsia="ＭＳ 明朝" w:hAnsi="ＭＳ 明朝" w:cs="CIDFont+F1" w:hint="eastAsia"/>
          <w:kern w:val="0"/>
          <w:szCs w:val="21"/>
        </w:rPr>
        <w:t>年法律第</w:t>
      </w:r>
      <w:r w:rsidRPr="007444DC">
        <w:rPr>
          <w:rFonts w:ascii="ＭＳ 明朝" w:eastAsia="ＭＳ 明朝" w:hAnsi="ＭＳ 明朝" w:cs="CIDFont+F1"/>
          <w:kern w:val="0"/>
          <w:szCs w:val="21"/>
        </w:rPr>
        <w:t>225</w:t>
      </w:r>
      <w:r w:rsidRPr="007444DC">
        <w:rPr>
          <w:rFonts w:ascii="ＭＳ 明朝" w:eastAsia="ＭＳ 明朝" w:hAnsi="ＭＳ 明朝" w:cs="CIDFont+F1" w:hint="eastAsia"/>
          <w:kern w:val="0"/>
          <w:szCs w:val="21"/>
        </w:rPr>
        <w:t>号</w:t>
      </w:r>
      <w:r w:rsidRPr="007444DC">
        <w:rPr>
          <w:rFonts w:ascii="ＭＳ 明朝" w:eastAsia="ＭＳ 明朝" w:hAnsi="ＭＳ 明朝" w:cs="CIDFont+F1"/>
          <w:kern w:val="0"/>
          <w:szCs w:val="21"/>
        </w:rPr>
        <w:t>)</w:t>
      </w:r>
      <w:r w:rsidRPr="007444DC">
        <w:rPr>
          <w:rFonts w:ascii="ＭＳ 明朝" w:eastAsia="ＭＳ 明朝" w:hAnsi="ＭＳ 明朝" w:cs="CIDFont+F1" w:hint="eastAsia"/>
          <w:kern w:val="0"/>
          <w:szCs w:val="21"/>
        </w:rPr>
        <w:t>に基づき再生手続開始の申立てがなされている者については、手続開始の決定後、入札参加資格の再認定を受けていること。</w:t>
      </w:r>
    </w:p>
    <w:p w14:paraId="1901CA68" w14:textId="164CE84B" w:rsidR="00F854DD" w:rsidRPr="007444DC" w:rsidRDefault="0044350A" w:rsidP="0044350A">
      <w:pPr>
        <w:autoSpaceDE w:val="0"/>
        <w:autoSpaceDN w:val="0"/>
        <w:adjustRightInd w:val="0"/>
        <w:ind w:leftChars="250" w:left="945" w:hangingChars="200" w:hanging="420"/>
        <w:jc w:val="left"/>
        <w:rPr>
          <w:rFonts w:ascii="ＭＳ 明朝" w:eastAsia="ＭＳ 明朝" w:hAnsi="ＭＳ 明朝"/>
          <w:szCs w:val="21"/>
        </w:rPr>
      </w:pPr>
      <w:r w:rsidRPr="007444DC">
        <w:rPr>
          <w:rFonts w:ascii="ＭＳ 明朝" w:eastAsia="ＭＳ 明朝" w:hAnsi="ＭＳ 明朝" w:hint="eastAsia"/>
          <w:szCs w:val="21"/>
        </w:rPr>
        <w:t>エ</w:t>
      </w:r>
      <w:r w:rsidR="00F854DD" w:rsidRPr="007444DC">
        <w:rPr>
          <w:rFonts w:ascii="ＭＳ 明朝" w:eastAsia="ＭＳ 明朝" w:hAnsi="ＭＳ 明朝" w:hint="eastAsia"/>
          <w:szCs w:val="21"/>
        </w:rPr>
        <w:t xml:space="preserve">　地方自治法施行令（昭和</w:t>
      </w:r>
      <w:r w:rsidR="00F854DD" w:rsidRPr="007444DC">
        <w:rPr>
          <w:rFonts w:ascii="ＭＳ 明朝" w:eastAsia="ＭＳ 明朝" w:hAnsi="ＭＳ 明朝"/>
          <w:szCs w:val="21"/>
        </w:rPr>
        <w:t>22</w:t>
      </w:r>
      <w:r w:rsidR="00F854DD" w:rsidRPr="007444DC">
        <w:rPr>
          <w:rFonts w:ascii="ＭＳ 明朝" w:eastAsia="ＭＳ 明朝" w:hAnsi="ＭＳ 明朝" w:hint="eastAsia"/>
          <w:szCs w:val="21"/>
        </w:rPr>
        <w:t>年政令第</w:t>
      </w:r>
      <w:r w:rsidR="00F854DD" w:rsidRPr="007444DC">
        <w:rPr>
          <w:rFonts w:ascii="ＭＳ 明朝" w:eastAsia="ＭＳ 明朝" w:hAnsi="ＭＳ 明朝"/>
          <w:szCs w:val="21"/>
        </w:rPr>
        <w:t>16</w:t>
      </w:r>
      <w:r w:rsidR="00F854DD" w:rsidRPr="007444DC">
        <w:rPr>
          <w:rFonts w:ascii="ＭＳ 明朝" w:eastAsia="ＭＳ 明朝" w:hAnsi="ＭＳ 明朝" w:hint="eastAsia"/>
          <w:szCs w:val="21"/>
        </w:rPr>
        <w:t>号）第</w:t>
      </w:r>
      <w:r w:rsidR="00F854DD" w:rsidRPr="007444DC">
        <w:rPr>
          <w:rFonts w:ascii="ＭＳ 明朝" w:eastAsia="ＭＳ 明朝" w:hAnsi="ＭＳ 明朝"/>
          <w:szCs w:val="21"/>
        </w:rPr>
        <w:t>167</w:t>
      </w:r>
      <w:r w:rsidR="00F854DD" w:rsidRPr="007444DC">
        <w:rPr>
          <w:rFonts w:ascii="ＭＳ 明朝" w:eastAsia="ＭＳ 明朝" w:hAnsi="ＭＳ 明朝" w:hint="eastAsia"/>
          <w:szCs w:val="21"/>
        </w:rPr>
        <w:t>条の４第１項の規則に該当しない者及び同条第２項各号のいずれかに該当すると認められる者で、その事実があった後２年間の範囲内で知事が定める入札参加停止期間を経過した者</w:t>
      </w:r>
    </w:p>
    <w:p w14:paraId="74BEAB8E" w14:textId="5FDE6F09" w:rsidR="00F854DD" w:rsidRPr="007444DC" w:rsidRDefault="0044350A" w:rsidP="00F854DD">
      <w:pPr>
        <w:ind w:leftChars="236" w:left="708" w:hangingChars="101" w:hanging="212"/>
      </w:pPr>
      <w:r w:rsidRPr="007444DC">
        <w:rPr>
          <w:rFonts w:hint="eastAsia"/>
        </w:rPr>
        <w:t>オ</w:t>
      </w:r>
      <w:r w:rsidR="00F854DD" w:rsidRPr="007444DC">
        <w:rPr>
          <w:rFonts w:hint="eastAsia"/>
        </w:rPr>
        <w:t xml:space="preserve">　建設業法第</w:t>
      </w:r>
      <w:r w:rsidR="00F854DD" w:rsidRPr="007444DC">
        <w:t>27</w:t>
      </w:r>
      <w:r w:rsidR="00F854DD" w:rsidRPr="007444DC">
        <w:rPr>
          <w:rFonts w:hint="eastAsia"/>
        </w:rPr>
        <w:t>条の</w:t>
      </w:r>
      <w:r w:rsidR="00F854DD" w:rsidRPr="007444DC">
        <w:t>23</w:t>
      </w:r>
      <w:r w:rsidR="00F854DD" w:rsidRPr="007444DC">
        <w:rPr>
          <w:rFonts w:hint="eastAsia"/>
        </w:rPr>
        <w:t>に規定する経営事項審査を受けた者であって、経営事項審査結果通知書が有効期限内にあること</w:t>
      </w:r>
    </w:p>
    <w:p w14:paraId="51C85421" w14:textId="1283C1F7" w:rsidR="00F854DD" w:rsidRPr="007444DC" w:rsidRDefault="0044350A" w:rsidP="00F854DD">
      <w:pPr>
        <w:ind w:leftChars="236" w:left="708" w:hangingChars="101" w:hanging="212"/>
      </w:pPr>
      <w:r w:rsidRPr="007444DC">
        <w:rPr>
          <w:rFonts w:hint="eastAsia"/>
        </w:rPr>
        <w:t>カ</w:t>
      </w:r>
      <w:r w:rsidR="00F854DD" w:rsidRPr="007444DC">
        <w:rPr>
          <w:rFonts w:hint="eastAsia"/>
        </w:rPr>
        <w:t xml:space="preserve">　一般競争入札参加資格確認申請書等の提出期限日から落札決定日までの期間に、</w:t>
      </w:r>
      <w:r w:rsidR="008A104C" w:rsidRPr="007444DC">
        <w:rPr>
          <w:rFonts w:hint="eastAsia"/>
        </w:rPr>
        <w:t>沖縄</w:t>
      </w:r>
      <w:r w:rsidR="00F854DD" w:rsidRPr="007444DC">
        <w:rPr>
          <w:rFonts w:hint="eastAsia"/>
        </w:rPr>
        <w:t>県の指名停止措置を受けていないこと</w:t>
      </w:r>
    </w:p>
    <w:p w14:paraId="0D506569" w14:textId="04FD1BE9" w:rsidR="00F854DD" w:rsidRPr="007444DC" w:rsidRDefault="0044350A" w:rsidP="00F854DD">
      <w:pPr>
        <w:ind w:leftChars="236" w:left="708" w:hangingChars="101" w:hanging="212"/>
      </w:pPr>
      <w:r w:rsidRPr="007444DC">
        <w:rPr>
          <w:rFonts w:hint="eastAsia"/>
        </w:rPr>
        <w:t>キ</w:t>
      </w:r>
      <w:r w:rsidR="00F854DD" w:rsidRPr="007444DC">
        <w:rPr>
          <w:rFonts w:hint="eastAsia"/>
        </w:rPr>
        <w:t xml:space="preserve">　入札に参加しようとする者の間に、以下の基準のいずれかに該当する関係がないこと。</w:t>
      </w:r>
    </w:p>
    <w:p w14:paraId="604F2471" w14:textId="77777777" w:rsidR="00F854DD" w:rsidRPr="007444DC" w:rsidRDefault="00F854DD" w:rsidP="00F854DD">
      <w:pPr>
        <w:ind w:leftChars="136" w:left="708" w:hangingChars="201" w:hanging="422"/>
      </w:pPr>
      <w:r w:rsidRPr="007444DC">
        <w:rPr>
          <w:rFonts w:hint="eastAsia"/>
        </w:rPr>
        <w:t xml:space="preserve">　　なお、以下の関係がある場合に、辞退する者を決めるために当事者間で連絡を取ることは、沖縄県土木建築部競争入札心得第３条</w:t>
      </w:r>
      <w:r w:rsidRPr="007444DC">
        <w:rPr>
          <w:rFonts w:hint="eastAsia"/>
        </w:rPr>
        <w:t xml:space="preserve"> </w:t>
      </w:r>
      <w:r w:rsidRPr="007444DC">
        <w:rPr>
          <w:rFonts w:hint="eastAsia"/>
        </w:rPr>
        <w:t>第２項の規定に抵触するものではない｡</w:t>
      </w:r>
    </w:p>
    <w:p w14:paraId="5735DED6"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w:t>
      </w:r>
      <w:r w:rsidRPr="007444DC">
        <w:rPr>
          <w:rFonts w:hint="eastAsia"/>
        </w:rPr>
        <w:t>ｱ</w:t>
      </w:r>
      <w:r w:rsidRPr="007444DC">
        <w:rPr>
          <w:rFonts w:hint="eastAsia"/>
        </w:rPr>
        <w:t>)</w:t>
      </w:r>
      <w:r w:rsidRPr="007444DC">
        <w:t xml:space="preserve"> </w:t>
      </w:r>
      <w:r w:rsidRPr="007444DC">
        <w:rPr>
          <w:rFonts w:hint="eastAsia"/>
        </w:rPr>
        <w:t>資本関係</w:t>
      </w:r>
    </w:p>
    <w:p w14:paraId="48B2A523"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 xml:space="preserve">　次のいずれかに該当する二者の場合</w:t>
      </w:r>
    </w:p>
    <w:p w14:paraId="0876110D" w14:textId="77777777" w:rsidR="00F854DD" w:rsidRPr="007444DC" w:rsidRDefault="00F854DD" w:rsidP="00F854DD">
      <w:pPr>
        <w:ind w:leftChars="136" w:left="1128" w:hangingChars="401" w:hanging="842"/>
      </w:pPr>
      <w:r w:rsidRPr="007444DC">
        <w:rPr>
          <w:rFonts w:hint="eastAsia"/>
        </w:rPr>
        <w:t xml:space="preserve">  </w:t>
      </w:r>
      <w:r w:rsidRPr="007444DC">
        <w:rPr>
          <w:rFonts w:hint="eastAsia"/>
        </w:rPr>
        <w:t xml:space="preserve">　　</w:t>
      </w:r>
      <w:r w:rsidRPr="007444DC">
        <w:rPr>
          <w:rFonts w:hint="eastAsia"/>
        </w:rPr>
        <w:t xml:space="preserve">a </w:t>
      </w:r>
      <w:r w:rsidRPr="007444DC">
        <w:rPr>
          <w:rFonts w:hint="eastAsia"/>
        </w:rPr>
        <w:t>子会社等</w:t>
      </w:r>
      <w:r w:rsidRPr="007444DC">
        <w:rPr>
          <w:rFonts w:hint="eastAsia"/>
        </w:rPr>
        <w:t>(</w:t>
      </w:r>
      <w:r w:rsidRPr="007444DC">
        <w:rPr>
          <w:rFonts w:hint="eastAsia"/>
        </w:rPr>
        <w:t>会社法（平成</w:t>
      </w:r>
      <w:r w:rsidRPr="007444DC">
        <w:rPr>
          <w:rFonts w:hint="eastAsia"/>
        </w:rPr>
        <w:t>17</w:t>
      </w:r>
      <w:r w:rsidRPr="007444DC">
        <w:rPr>
          <w:rFonts w:hint="eastAsia"/>
        </w:rPr>
        <w:t>年法律第</w:t>
      </w:r>
      <w:r w:rsidRPr="007444DC">
        <w:rPr>
          <w:rFonts w:hint="eastAsia"/>
        </w:rPr>
        <w:t>86</w:t>
      </w:r>
      <w:r w:rsidRPr="007444DC">
        <w:rPr>
          <w:rFonts w:hint="eastAsia"/>
        </w:rPr>
        <w:t>号）第２条第３号の２に規定する子会社等をいう。以</w:t>
      </w:r>
      <w:r w:rsidRPr="007444DC">
        <w:rPr>
          <w:rFonts w:hint="eastAsia"/>
        </w:rPr>
        <w:lastRenderedPageBreak/>
        <w:t>下同じ。）と親会社等（同法同条第４号の２に規定する親会社等をいう。以下同じ。）の関係にある場合</w:t>
      </w:r>
    </w:p>
    <w:p w14:paraId="3478D154"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 xml:space="preserve">　　</w:t>
      </w:r>
      <w:r w:rsidRPr="007444DC">
        <w:rPr>
          <w:rFonts w:hint="eastAsia"/>
        </w:rPr>
        <w:t>b</w:t>
      </w:r>
      <w:r w:rsidRPr="007444DC">
        <w:rPr>
          <w:rFonts w:hint="eastAsia"/>
        </w:rPr>
        <w:t xml:space="preserve">　親会社等を同じくする子会社等同士の関係にある場合</w:t>
      </w:r>
    </w:p>
    <w:p w14:paraId="1A03406F"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 xml:space="preserve">　</w:t>
      </w:r>
      <w:r w:rsidRPr="007444DC">
        <w:rPr>
          <w:rFonts w:hint="eastAsia"/>
        </w:rPr>
        <w:t>(</w:t>
      </w:r>
      <w:r w:rsidRPr="007444DC">
        <w:rPr>
          <w:rFonts w:hint="eastAsia"/>
        </w:rPr>
        <w:t>ｲ</w:t>
      </w:r>
      <w:r w:rsidRPr="007444DC">
        <w:rPr>
          <w:rFonts w:hint="eastAsia"/>
        </w:rPr>
        <w:t>)</w:t>
      </w:r>
      <w:r w:rsidRPr="007444DC">
        <w:t xml:space="preserve"> </w:t>
      </w:r>
      <w:r w:rsidRPr="007444DC">
        <w:rPr>
          <w:rFonts w:hint="eastAsia"/>
        </w:rPr>
        <w:t>人的関係</w:t>
      </w:r>
    </w:p>
    <w:p w14:paraId="09CBAFA7" w14:textId="77777777" w:rsidR="00F854DD" w:rsidRPr="007444DC" w:rsidRDefault="00F854DD" w:rsidP="00F854DD">
      <w:pPr>
        <w:ind w:leftChars="136" w:left="918" w:hangingChars="301" w:hanging="632"/>
      </w:pPr>
      <w:r w:rsidRPr="007444DC">
        <w:rPr>
          <w:rFonts w:hint="eastAsia"/>
        </w:rPr>
        <w:t xml:space="preserve">      </w:t>
      </w:r>
      <w:r w:rsidRPr="007444DC">
        <w:rPr>
          <w:rFonts w:hint="eastAsia"/>
        </w:rPr>
        <w:t xml:space="preserve">　次のいずれかに該当する二者の場合。ただし、</w:t>
      </w:r>
      <w:r w:rsidR="006546D8" w:rsidRPr="007444DC">
        <w:rPr>
          <w:rFonts w:hint="eastAsia"/>
        </w:rPr>
        <w:t>a</w:t>
      </w:r>
      <w:r w:rsidRPr="007444DC">
        <w:rPr>
          <w:rFonts w:hint="eastAsia"/>
        </w:rPr>
        <w:t>については、会社等（会社法施行規則（平成</w:t>
      </w:r>
      <w:r w:rsidRPr="007444DC">
        <w:rPr>
          <w:rFonts w:hint="eastAsia"/>
        </w:rPr>
        <w:t>18</w:t>
      </w:r>
      <w:r w:rsidRPr="007444DC">
        <w:rPr>
          <w:rFonts w:hint="eastAsia"/>
        </w:rPr>
        <w:t>年法務省令第</w:t>
      </w:r>
      <w:r w:rsidRPr="007444DC">
        <w:rPr>
          <w:rFonts w:hint="eastAsia"/>
        </w:rPr>
        <w:t>12</w:t>
      </w:r>
      <w:r w:rsidRPr="007444DC">
        <w:rPr>
          <w:rFonts w:hint="eastAsia"/>
        </w:rPr>
        <w:t>号）第２条第３項第２号に規定する会社等をいう。以下同じ。）の一方が民事再生法（平成</w:t>
      </w:r>
      <w:r w:rsidRPr="007444DC">
        <w:rPr>
          <w:rFonts w:hint="eastAsia"/>
        </w:rPr>
        <w:t>11</w:t>
      </w:r>
      <w:r w:rsidRPr="007444DC">
        <w:rPr>
          <w:rFonts w:hint="eastAsia"/>
        </w:rPr>
        <w:t>年法律第</w:t>
      </w:r>
      <w:r w:rsidRPr="007444DC">
        <w:rPr>
          <w:rFonts w:hint="eastAsia"/>
        </w:rPr>
        <w:t>225</w:t>
      </w:r>
      <w:r w:rsidRPr="007444DC">
        <w:rPr>
          <w:rFonts w:hint="eastAsia"/>
        </w:rPr>
        <w:t>号）第２条第４号に規定する再生手続が存続中の会社等又は更生会社（会社更生法（平成</w:t>
      </w:r>
      <w:r w:rsidRPr="007444DC">
        <w:rPr>
          <w:rFonts w:hint="eastAsia"/>
        </w:rPr>
        <w:t>14</w:t>
      </w:r>
      <w:r w:rsidRPr="007444DC">
        <w:rPr>
          <w:rFonts w:hint="eastAsia"/>
        </w:rPr>
        <w:t>年法律第</w:t>
      </w:r>
      <w:r w:rsidRPr="007444DC">
        <w:rPr>
          <w:rFonts w:hint="eastAsia"/>
        </w:rPr>
        <w:t>154</w:t>
      </w:r>
      <w:r w:rsidRPr="007444DC">
        <w:rPr>
          <w:rFonts w:hint="eastAsia"/>
        </w:rPr>
        <w:t>号）第２条第７項に規定する更正会社をいう。）である場合を除く。</w:t>
      </w:r>
    </w:p>
    <w:p w14:paraId="661E5E86" w14:textId="77777777" w:rsidR="00F854DD" w:rsidRPr="007444DC" w:rsidRDefault="00F854DD" w:rsidP="00F854DD">
      <w:pPr>
        <w:ind w:leftChars="136" w:left="1128" w:hangingChars="401" w:hanging="842"/>
      </w:pPr>
      <w:r w:rsidRPr="007444DC">
        <w:rPr>
          <w:rFonts w:hint="eastAsia"/>
        </w:rPr>
        <w:t xml:space="preserve">  </w:t>
      </w:r>
      <w:r w:rsidRPr="007444DC">
        <w:rPr>
          <w:rFonts w:hint="eastAsia"/>
        </w:rPr>
        <w:t xml:space="preserve">　　</w:t>
      </w:r>
      <w:r w:rsidRPr="007444DC">
        <w:rPr>
          <w:rFonts w:hint="eastAsia"/>
        </w:rPr>
        <w:t xml:space="preserve">a </w:t>
      </w:r>
      <w:r w:rsidRPr="007444DC">
        <w:rPr>
          <w:rFonts w:hint="eastAsia"/>
        </w:rPr>
        <w:t>一方の会社等の役員（会社法施行規則第２条第３項第３号に規定する役員のうち次に掲げる者をいう。以下同じ。）が、他方の会社等の役員を現に兼ねている場合</w:t>
      </w:r>
    </w:p>
    <w:p w14:paraId="361D381C" w14:textId="77777777" w:rsidR="00F854DD" w:rsidRPr="007444DC" w:rsidRDefault="00F854DD" w:rsidP="00F854DD">
      <w:pPr>
        <w:ind w:leftChars="136" w:left="708" w:hangingChars="201" w:hanging="422"/>
      </w:pPr>
      <w:r w:rsidRPr="007444DC">
        <w:rPr>
          <w:rFonts w:hint="eastAsia"/>
        </w:rPr>
        <w:t xml:space="preserve">　　　　１）株式会社の取締役。ただし、次に掲げる者を除く。</w:t>
      </w:r>
    </w:p>
    <w:p w14:paraId="19FE6690" w14:textId="77777777" w:rsidR="00F854DD" w:rsidRPr="007444DC" w:rsidRDefault="00F854DD" w:rsidP="00F854DD">
      <w:pPr>
        <w:ind w:leftChars="136" w:left="1548" w:hangingChars="601" w:hanging="1262"/>
      </w:pPr>
      <w:r w:rsidRPr="007444DC">
        <w:rPr>
          <w:rFonts w:hint="eastAsia"/>
        </w:rPr>
        <w:t xml:space="preserve">　　　</w:t>
      </w:r>
      <w:r w:rsidRPr="007444DC">
        <w:rPr>
          <w:rFonts w:hint="eastAsia"/>
        </w:rPr>
        <w:t xml:space="preserve"> </w:t>
      </w:r>
      <w:r w:rsidRPr="007444DC">
        <w:rPr>
          <w:rFonts w:hint="eastAsia"/>
        </w:rPr>
        <w:t xml:space="preserve">　</w:t>
      </w:r>
      <w:r w:rsidRPr="007444DC">
        <w:rPr>
          <w:rFonts w:hint="eastAsia"/>
        </w:rPr>
        <w:t>(</w:t>
      </w:r>
      <w:r w:rsidRPr="007444DC">
        <w:rPr>
          <w:rFonts w:hint="eastAsia"/>
        </w:rPr>
        <w:t>ⅰ</w:t>
      </w:r>
      <w:r w:rsidRPr="007444DC">
        <w:rPr>
          <w:rFonts w:hint="eastAsia"/>
        </w:rPr>
        <w:t xml:space="preserve">) </w:t>
      </w:r>
      <w:r w:rsidRPr="007444DC">
        <w:rPr>
          <w:rFonts w:hint="eastAsia"/>
        </w:rPr>
        <w:t>会社法第２条第</w:t>
      </w:r>
      <w:r w:rsidRPr="007444DC">
        <w:rPr>
          <w:rFonts w:hint="eastAsia"/>
        </w:rPr>
        <w:t>11</w:t>
      </w:r>
      <w:r w:rsidRPr="007444DC">
        <w:rPr>
          <w:rFonts w:hint="eastAsia"/>
        </w:rPr>
        <w:t>号の２に規定する監査等委員会設置会社における監査等委員である取締役</w:t>
      </w:r>
    </w:p>
    <w:p w14:paraId="4FB1545D"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 xml:space="preserve"> </w:t>
      </w:r>
      <w:r w:rsidRPr="007444DC">
        <w:rPr>
          <w:rFonts w:hint="eastAsia"/>
        </w:rPr>
        <w:t xml:space="preserve">　</w:t>
      </w:r>
      <w:r w:rsidRPr="007444DC">
        <w:rPr>
          <w:rFonts w:hint="eastAsia"/>
        </w:rPr>
        <w:t>(</w:t>
      </w:r>
      <w:r w:rsidRPr="007444DC">
        <w:rPr>
          <w:rFonts w:hint="eastAsia"/>
        </w:rPr>
        <w:t>ⅱ</w:t>
      </w:r>
      <w:r w:rsidRPr="007444DC">
        <w:rPr>
          <w:rFonts w:hint="eastAsia"/>
        </w:rPr>
        <w:t xml:space="preserve">) </w:t>
      </w:r>
      <w:r w:rsidRPr="007444DC">
        <w:rPr>
          <w:rFonts w:hint="eastAsia"/>
        </w:rPr>
        <w:t>会社法第２条第</w:t>
      </w:r>
      <w:r w:rsidRPr="007444DC">
        <w:rPr>
          <w:rFonts w:hint="eastAsia"/>
        </w:rPr>
        <w:t>12</w:t>
      </w:r>
      <w:r w:rsidRPr="007444DC">
        <w:rPr>
          <w:rFonts w:hint="eastAsia"/>
        </w:rPr>
        <w:t>号に規定する指名委員会等設置会社における取締役</w:t>
      </w:r>
    </w:p>
    <w:p w14:paraId="60FE5A83"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 xml:space="preserve"> </w:t>
      </w:r>
      <w:r w:rsidRPr="007444DC">
        <w:rPr>
          <w:rFonts w:hint="eastAsia"/>
        </w:rPr>
        <w:t xml:space="preserve">　</w:t>
      </w:r>
      <w:r w:rsidRPr="007444DC">
        <w:rPr>
          <w:rFonts w:hint="eastAsia"/>
        </w:rPr>
        <w:t>(</w:t>
      </w:r>
      <w:r w:rsidRPr="007444DC">
        <w:rPr>
          <w:rFonts w:hint="eastAsia"/>
        </w:rPr>
        <w:t>ⅲ</w:t>
      </w:r>
      <w:r w:rsidRPr="007444DC">
        <w:rPr>
          <w:rFonts w:hint="eastAsia"/>
        </w:rPr>
        <w:t xml:space="preserve">) </w:t>
      </w:r>
      <w:r w:rsidRPr="007444DC">
        <w:rPr>
          <w:rFonts w:hint="eastAsia"/>
        </w:rPr>
        <w:t>会社法第２条第</w:t>
      </w:r>
      <w:r w:rsidRPr="007444DC">
        <w:rPr>
          <w:rFonts w:hint="eastAsia"/>
        </w:rPr>
        <w:t>15</w:t>
      </w:r>
      <w:r w:rsidRPr="007444DC">
        <w:rPr>
          <w:rFonts w:hint="eastAsia"/>
        </w:rPr>
        <w:t>号に規定する社外取締役</w:t>
      </w:r>
    </w:p>
    <w:p w14:paraId="18E32E8E" w14:textId="77777777" w:rsidR="00F854DD" w:rsidRPr="007444DC" w:rsidRDefault="00F854DD" w:rsidP="00F854DD">
      <w:pPr>
        <w:ind w:leftChars="136" w:left="1548" w:hangingChars="601" w:hanging="1262"/>
      </w:pPr>
      <w:r w:rsidRPr="007444DC">
        <w:rPr>
          <w:rFonts w:hint="eastAsia"/>
        </w:rPr>
        <w:t xml:space="preserve">　　　</w:t>
      </w:r>
      <w:r w:rsidRPr="007444DC">
        <w:rPr>
          <w:rFonts w:hint="eastAsia"/>
        </w:rPr>
        <w:t xml:space="preserve"> </w:t>
      </w:r>
      <w:r w:rsidRPr="007444DC">
        <w:rPr>
          <w:rFonts w:hint="eastAsia"/>
        </w:rPr>
        <w:t xml:space="preserve">　</w:t>
      </w:r>
      <w:r w:rsidRPr="007444DC">
        <w:rPr>
          <w:rFonts w:hint="eastAsia"/>
        </w:rPr>
        <w:t>(</w:t>
      </w:r>
      <w:r w:rsidRPr="007444DC">
        <w:rPr>
          <w:rFonts w:hint="eastAsia"/>
        </w:rPr>
        <w:t>ⅳ</w:t>
      </w:r>
      <w:r w:rsidRPr="007444DC">
        <w:rPr>
          <w:rFonts w:hint="eastAsia"/>
        </w:rPr>
        <w:t xml:space="preserve">) </w:t>
      </w:r>
      <w:r w:rsidRPr="007444DC">
        <w:rPr>
          <w:rFonts w:hint="eastAsia"/>
        </w:rPr>
        <w:t>会社法第</w:t>
      </w:r>
      <w:r w:rsidRPr="007444DC">
        <w:rPr>
          <w:rFonts w:hint="eastAsia"/>
        </w:rPr>
        <w:t>348</w:t>
      </w:r>
      <w:r w:rsidRPr="007444DC">
        <w:rPr>
          <w:rFonts w:hint="eastAsia"/>
        </w:rPr>
        <w:t>条第１項に規定する定款に別段の定めがある場合により業務を執行しないこととされている取締役</w:t>
      </w:r>
    </w:p>
    <w:p w14:paraId="5E7DC4B1" w14:textId="77777777" w:rsidR="00F854DD" w:rsidRPr="007444DC" w:rsidRDefault="00F854DD" w:rsidP="00F854DD">
      <w:pPr>
        <w:ind w:leftChars="136" w:left="708" w:hangingChars="201" w:hanging="422"/>
      </w:pPr>
      <w:r w:rsidRPr="007444DC">
        <w:rPr>
          <w:rFonts w:hint="eastAsia"/>
        </w:rPr>
        <w:t xml:space="preserve">　　　　２）会社法第</w:t>
      </w:r>
      <w:r w:rsidRPr="007444DC">
        <w:rPr>
          <w:rFonts w:hint="eastAsia"/>
        </w:rPr>
        <w:t>402</w:t>
      </w:r>
      <w:r w:rsidRPr="007444DC">
        <w:rPr>
          <w:rFonts w:hint="eastAsia"/>
        </w:rPr>
        <w:t>条に規定する指名委員会等設置会社の執行役</w:t>
      </w:r>
    </w:p>
    <w:p w14:paraId="19EFA29B" w14:textId="77777777" w:rsidR="00F854DD" w:rsidRPr="007444DC" w:rsidRDefault="00F854DD" w:rsidP="00F854DD">
      <w:pPr>
        <w:ind w:leftChars="136" w:left="1338" w:hangingChars="501" w:hanging="1052"/>
      </w:pPr>
      <w:r w:rsidRPr="007444DC">
        <w:rPr>
          <w:rFonts w:hint="eastAsia"/>
        </w:rPr>
        <w:t xml:space="preserve">　　　　３）会社法第</w:t>
      </w:r>
      <w:r w:rsidRPr="007444DC">
        <w:rPr>
          <w:rFonts w:hint="eastAsia"/>
        </w:rPr>
        <w:t>575</w:t>
      </w:r>
      <w:r w:rsidRPr="007444DC">
        <w:rPr>
          <w:rFonts w:hint="eastAsia"/>
        </w:rPr>
        <w:t>条第１項に規定する持分会社（合名会社、合資会社又は合同会社をいう。）の社員（同法第</w:t>
      </w:r>
      <w:r w:rsidRPr="007444DC">
        <w:rPr>
          <w:rFonts w:hint="eastAsia"/>
        </w:rPr>
        <w:t>590</w:t>
      </w:r>
      <w:r w:rsidRPr="007444DC">
        <w:rPr>
          <w:rFonts w:hint="eastAsia"/>
        </w:rPr>
        <w:t>条第１項に規定する定款に別段の定めがある場合により業務を執行しないこととされている社員を除く。）</w:t>
      </w:r>
    </w:p>
    <w:p w14:paraId="193DC1CB" w14:textId="77777777" w:rsidR="00F854DD" w:rsidRPr="007444DC" w:rsidRDefault="00F854DD" w:rsidP="00F854DD">
      <w:pPr>
        <w:ind w:leftChars="136" w:left="708" w:hangingChars="201" w:hanging="422"/>
      </w:pPr>
      <w:r w:rsidRPr="007444DC">
        <w:rPr>
          <w:rFonts w:hint="eastAsia"/>
        </w:rPr>
        <w:t xml:space="preserve">　　　　４）組合の理事</w:t>
      </w:r>
    </w:p>
    <w:p w14:paraId="71404609" w14:textId="77777777" w:rsidR="00F854DD" w:rsidRPr="007444DC" w:rsidRDefault="00F854DD" w:rsidP="00F854DD">
      <w:pPr>
        <w:ind w:leftChars="136" w:left="708" w:hangingChars="201" w:hanging="422"/>
      </w:pPr>
      <w:r w:rsidRPr="007444DC">
        <w:rPr>
          <w:rFonts w:hint="eastAsia"/>
        </w:rPr>
        <w:t xml:space="preserve">　　　　５）その他業務を執行する者であって、１）から４）までに掲げる者に準ずる者</w:t>
      </w:r>
    </w:p>
    <w:p w14:paraId="49CBB770"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 xml:space="preserve">　</w:t>
      </w:r>
      <w:r w:rsidRPr="007444DC">
        <w:rPr>
          <w:rFonts w:hint="eastAsia"/>
        </w:rPr>
        <w:t xml:space="preserve"> </w:t>
      </w:r>
      <w:r w:rsidRPr="007444DC">
        <w:rPr>
          <w:rFonts w:hint="eastAsia"/>
        </w:rPr>
        <w:t xml:space="preserve">　</w:t>
      </w:r>
      <w:r w:rsidRPr="007444DC">
        <w:rPr>
          <w:rFonts w:hint="eastAsia"/>
        </w:rPr>
        <w:t xml:space="preserve">b </w:t>
      </w:r>
      <w:r w:rsidRPr="007444DC">
        <w:rPr>
          <w:rFonts w:hint="eastAsia"/>
        </w:rPr>
        <w:t>一方の会社等の役員が、他方の会社等の管財人を現に兼ねている場合</w:t>
      </w:r>
    </w:p>
    <w:p w14:paraId="27491A62"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 xml:space="preserve">  </w:t>
      </w:r>
      <w:r w:rsidRPr="007444DC">
        <w:rPr>
          <w:rFonts w:hint="eastAsia"/>
        </w:rPr>
        <w:t xml:space="preserve">　</w:t>
      </w:r>
      <w:r w:rsidRPr="007444DC">
        <w:rPr>
          <w:rFonts w:hint="eastAsia"/>
        </w:rPr>
        <w:t xml:space="preserve">c </w:t>
      </w:r>
      <w:r w:rsidRPr="007444DC">
        <w:rPr>
          <w:rFonts w:hint="eastAsia"/>
        </w:rPr>
        <w:t>一方の会社等の管財人が、他方の会社等の管財人を現に兼ねている場合</w:t>
      </w:r>
    </w:p>
    <w:p w14:paraId="3A85DB26"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 xml:space="preserve">　</w:t>
      </w:r>
      <w:r w:rsidRPr="007444DC">
        <w:rPr>
          <w:rFonts w:hint="eastAsia"/>
        </w:rPr>
        <w:t>(</w:t>
      </w:r>
      <w:r w:rsidRPr="007444DC">
        <w:rPr>
          <w:rFonts w:hint="eastAsia"/>
        </w:rPr>
        <w:t>ｳ</w:t>
      </w:r>
      <w:r w:rsidRPr="007444DC">
        <w:rPr>
          <w:rFonts w:hint="eastAsia"/>
        </w:rPr>
        <w:t>)</w:t>
      </w:r>
      <w:r w:rsidRPr="007444DC">
        <w:t xml:space="preserve"> </w:t>
      </w:r>
      <w:r w:rsidRPr="007444DC">
        <w:rPr>
          <w:rFonts w:hint="eastAsia"/>
        </w:rPr>
        <w:t>その他の入札の適正さが阻害されると認められる場合</w:t>
      </w:r>
    </w:p>
    <w:p w14:paraId="3C350776" w14:textId="77777777" w:rsidR="00F854DD" w:rsidRPr="007444DC" w:rsidRDefault="00F854DD" w:rsidP="00F854DD">
      <w:pPr>
        <w:ind w:leftChars="136" w:left="918" w:hangingChars="301" w:hanging="632"/>
      </w:pPr>
      <w:r w:rsidRPr="007444DC">
        <w:rPr>
          <w:rFonts w:hint="eastAsia"/>
        </w:rPr>
        <w:t xml:space="preserve">　　</w:t>
      </w:r>
      <w:r w:rsidRPr="007444DC">
        <w:rPr>
          <w:rFonts w:hint="eastAsia"/>
        </w:rPr>
        <w:t xml:space="preserve">  </w:t>
      </w:r>
      <w:r w:rsidRPr="007444DC">
        <w:t xml:space="preserve">  </w:t>
      </w:r>
      <w:r w:rsidRPr="007444DC">
        <w:rPr>
          <w:rFonts w:hint="eastAsia"/>
        </w:rPr>
        <w:t>組合（共同企業体を含む。）とその構成員が同一の入札に参加している場合その他上記</w:t>
      </w:r>
      <w:r w:rsidRPr="007444DC">
        <w:rPr>
          <w:rFonts w:hint="eastAsia"/>
        </w:rPr>
        <w:t>(</w:t>
      </w:r>
      <w:r w:rsidRPr="007444DC">
        <w:rPr>
          <w:rFonts w:hint="eastAsia"/>
        </w:rPr>
        <w:t>ｱ</w:t>
      </w:r>
      <w:r w:rsidRPr="007444DC">
        <w:rPr>
          <w:rFonts w:hint="eastAsia"/>
        </w:rPr>
        <w:t>)</w:t>
      </w:r>
      <w:r w:rsidRPr="007444DC">
        <w:rPr>
          <w:rFonts w:hint="eastAsia"/>
        </w:rPr>
        <w:t>又は</w:t>
      </w:r>
      <w:r w:rsidRPr="007444DC">
        <w:rPr>
          <w:rFonts w:hint="eastAsia"/>
        </w:rPr>
        <w:t>(</w:t>
      </w:r>
      <w:r w:rsidRPr="007444DC">
        <w:rPr>
          <w:rFonts w:hint="eastAsia"/>
        </w:rPr>
        <w:t>ｲ</w:t>
      </w:r>
      <w:r w:rsidRPr="007444DC">
        <w:rPr>
          <w:rFonts w:hint="eastAsia"/>
        </w:rPr>
        <w:t>)</w:t>
      </w:r>
      <w:r w:rsidRPr="007444DC">
        <w:rPr>
          <w:rFonts w:hint="eastAsia"/>
        </w:rPr>
        <w:t>と同視しうる資本関係又は人的関係があると認められる場合</w:t>
      </w:r>
    </w:p>
    <w:p w14:paraId="596C1EB8" w14:textId="3BF9AF21" w:rsidR="00F854DD" w:rsidRPr="007444DC" w:rsidRDefault="0044350A" w:rsidP="00F854DD">
      <w:pPr>
        <w:ind w:leftChars="236" w:left="708" w:hangingChars="101" w:hanging="212"/>
      </w:pPr>
      <w:r w:rsidRPr="007444DC">
        <w:rPr>
          <w:rFonts w:hint="eastAsia"/>
        </w:rPr>
        <w:t>ク</w:t>
      </w:r>
      <w:r w:rsidR="00F854DD" w:rsidRPr="007444DC">
        <w:rPr>
          <w:rFonts w:hint="eastAsia"/>
        </w:rPr>
        <w:t xml:space="preserve">　原則として、別添の設計書に表示する設計業務等の受託者（受託者が設計共同体の場合においては、当該設計共同体の各構成員をいう。以下同じ。）又は当該受託者と資本若しくは人事面において関連がある建設業者でないこと。</w:t>
      </w:r>
    </w:p>
    <w:p w14:paraId="23E3656B" w14:textId="77777777" w:rsidR="00F854DD" w:rsidRPr="007444DC" w:rsidRDefault="00F854DD" w:rsidP="00F854DD">
      <w:pPr>
        <w:ind w:leftChars="336" w:left="706" w:firstLineChars="100" w:firstLine="210"/>
      </w:pPr>
      <w:r w:rsidRPr="007444DC">
        <w:rPr>
          <w:rFonts w:hint="eastAsia"/>
        </w:rPr>
        <w:t>なお、「当該受託者と資本若しくは人事面において関連がある建設業者」とは、次の</w:t>
      </w:r>
      <w:r w:rsidRPr="007444DC">
        <w:rPr>
          <w:rFonts w:hint="eastAsia"/>
        </w:rPr>
        <w:t>(</w:t>
      </w:r>
      <w:r w:rsidRPr="007444DC">
        <w:rPr>
          <w:rFonts w:hint="eastAsia"/>
        </w:rPr>
        <w:t>ｱ</w:t>
      </w:r>
      <w:r w:rsidRPr="007444DC">
        <w:rPr>
          <w:rFonts w:hint="eastAsia"/>
        </w:rPr>
        <w:t>)</w:t>
      </w:r>
      <w:r w:rsidRPr="007444DC">
        <w:rPr>
          <w:rFonts w:hint="eastAsia"/>
        </w:rPr>
        <w:t>から</w:t>
      </w:r>
      <w:r w:rsidRPr="007444DC">
        <w:rPr>
          <w:rFonts w:hint="eastAsia"/>
        </w:rPr>
        <w:t>(</w:t>
      </w:r>
      <w:r w:rsidRPr="007444DC">
        <w:rPr>
          <w:rFonts w:hint="eastAsia"/>
        </w:rPr>
        <w:t>ｳ</w:t>
      </w:r>
      <w:r w:rsidRPr="007444DC">
        <w:rPr>
          <w:rFonts w:hint="eastAsia"/>
        </w:rPr>
        <w:t>)</w:t>
      </w:r>
      <w:r w:rsidRPr="007444DC">
        <w:rPr>
          <w:rFonts w:hint="eastAsia"/>
        </w:rPr>
        <w:t>のいずれかに該当する者である。</w:t>
      </w:r>
    </w:p>
    <w:p w14:paraId="65B674EA"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w:t>
      </w:r>
      <w:r w:rsidRPr="007444DC">
        <w:rPr>
          <w:rFonts w:hint="eastAsia"/>
        </w:rPr>
        <w:t>ｱ</w:t>
      </w:r>
      <w:r w:rsidRPr="007444DC">
        <w:rPr>
          <w:rFonts w:hint="eastAsia"/>
        </w:rPr>
        <w:t>)</w:t>
      </w:r>
      <w:r w:rsidRPr="007444DC">
        <w:t xml:space="preserve"> </w:t>
      </w:r>
      <w:r w:rsidRPr="007444DC">
        <w:rPr>
          <w:rFonts w:hint="eastAsia"/>
        </w:rPr>
        <w:t>資本関係</w:t>
      </w:r>
    </w:p>
    <w:p w14:paraId="23B013F2"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 xml:space="preserve">  </w:t>
      </w:r>
      <w:r w:rsidRPr="007444DC">
        <w:rPr>
          <w:rFonts w:hint="eastAsia"/>
        </w:rPr>
        <w:t>設計業務等の受託者と建設業者の関係が、以下のいずれかに該当する場合</w:t>
      </w:r>
    </w:p>
    <w:p w14:paraId="34F9E3B6" w14:textId="77777777" w:rsidR="00F854DD" w:rsidRPr="007444DC" w:rsidRDefault="00F854DD" w:rsidP="00F854DD">
      <w:pPr>
        <w:ind w:leftChars="136" w:left="708" w:hangingChars="201" w:hanging="422"/>
      </w:pPr>
      <w:r w:rsidRPr="007444DC">
        <w:rPr>
          <w:rFonts w:hint="eastAsia"/>
        </w:rPr>
        <w:t xml:space="preserve">　　　</w:t>
      </w:r>
      <w:r w:rsidRPr="007444DC">
        <w:t xml:space="preserve">a </w:t>
      </w:r>
      <w:r w:rsidRPr="007444DC">
        <w:rPr>
          <w:rFonts w:hint="eastAsia"/>
        </w:rPr>
        <w:t>子会社等と親会社等の関係にある場合</w:t>
      </w:r>
    </w:p>
    <w:p w14:paraId="71A18AD1"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 xml:space="preserve"> </w:t>
      </w:r>
      <w:r w:rsidRPr="007444DC">
        <w:t xml:space="preserve"> b </w:t>
      </w:r>
      <w:r w:rsidRPr="007444DC">
        <w:rPr>
          <w:rFonts w:hint="eastAsia"/>
        </w:rPr>
        <w:t>親会社等を同じくする子会社等同士の関係にある場合</w:t>
      </w:r>
    </w:p>
    <w:p w14:paraId="5D575BA0" w14:textId="77777777" w:rsidR="00F854DD" w:rsidRPr="007444DC" w:rsidRDefault="00F854DD" w:rsidP="00F854DD">
      <w:pPr>
        <w:ind w:leftChars="136" w:left="708" w:hangingChars="201" w:hanging="422"/>
      </w:pPr>
      <w:r w:rsidRPr="007444DC">
        <w:rPr>
          <w:rFonts w:hint="eastAsia"/>
        </w:rPr>
        <w:lastRenderedPageBreak/>
        <w:t xml:space="preserve">　　</w:t>
      </w:r>
      <w:r w:rsidRPr="007444DC">
        <w:rPr>
          <w:rFonts w:hint="eastAsia"/>
        </w:rPr>
        <w:t>(</w:t>
      </w:r>
      <w:r w:rsidRPr="007444DC">
        <w:rPr>
          <w:rFonts w:hint="eastAsia"/>
        </w:rPr>
        <w:t>ｲ</w:t>
      </w:r>
      <w:r w:rsidRPr="007444DC">
        <w:rPr>
          <w:rFonts w:hint="eastAsia"/>
        </w:rPr>
        <w:t>)</w:t>
      </w:r>
      <w:r w:rsidRPr="007444DC">
        <w:t xml:space="preserve"> </w:t>
      </w:r>
      <w:r w:rsidRPr="007444DC">
        <w:rPr>
          <w:rFonts w:hint="eastAsia"/>
        </w:rPr>
        <w:t>人的関係</w:t>
      </w:r>
    </w:p>
    <w:p w14:paraId="7B62F1F2" w14:textId="77777777" w:rsidR="00F854DD" w:rsidRPr="007444DC" w:rsidRDefault="00F854DD" w:rsidP="00F854DD">
      <w:pPr>
        <w:ind w:leftChars="136" w:left="813" w:hangingChars="251" w:hanging="527"/>
      </w:pPr>
      <w:r w:rsidRPr="007444DC">
        <w:rPr>
          <w:rFonts w:hint="eastAsia"/>
        </w:rPr>
        <w:t xml:space="preserve">　　</w:t>
      </w:r>
      <w:r w:rsidRPr="007444DC">
        <w:rPr>
          <w:rFonts w:hint="eastAsia"/>
        </w:rPr>
        <w:t xml:space="preserve">  </w:t>
      </w:r>
      <w:r w:rsidRPr="007444DC">
        <w:t xml:space="preserve"> </w:t>
      </w:r>
      <w:r w:rsidRPr="007444DC">
        <w:rPr>
          <w:rFonts w:hint="eastAsia"/>
        </w:rPr>
        <w:t>設計業務等の受託者と建設業者の関係が、以下のいずれかに該当する場合。ただし、</w:t>
      </w:r>
      <w:r w:rsidR="006546D8" w:rsidRPr="007444DC">
        <w:rPr>
          <w:rFonts w:hint="eastAsia"/>
        </w:rPr>
        <w:t>a</w:t>
      </w:r>
      <w:r w:rsidRPr="007444DC">
        <w:rPr>
          <w:rFonts w:hint="eastAsia"/>
        </w:rPr>
        <w:t>については、会社等の一方が民事再生法第２条第４号に規定する再生手続が存続中の会社等又は更生会社（会社更生法第２条第７項に規定する更正会社をいう。）である場合は除く。</w:t>
      </w:r>
    </w:p>
    <w:p w14:paraId="1DE8D58A"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 xml:space="preserve">a </w:t>
      </w:r>
      <w:r w:rsidRPr="007444DC">
        <w:rPr>
          <w:rFonts w:hint="eastAsia"/>
        </w:rPr>
        <w:t>一方の会社等の役員が、他方の会社等の役員を現に兼ねている場合</w:t>
      </w:r>
    </w:p>
    <w:p w14:paraId="0854D618"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 xml:space="preserve">b </w:t>
      </w:r>
      <w:r w:rsidRPr="007444DC">
        <w:rPr>
          <w:rFonts w:hint="eastAsia"/>
        </w:rPr>
        <w:t>一方の会社等の役員が、他方の会社等の管財人を現に兼ねている場合</w:t>
      </w:r>
    </w:p>
    <w:p w14:paraId="39A60AB8"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 xml:space="preserve">c </w:t>
      </w:r>
      <w:r w:rsidRPr="007444DC">
        <w:rPr>
          <w:rFonts w:hint="eastAsia"/>
        </w:rPr>
        <w:t>一方の会社等の管財人が、他方の会社等の管財人を現に兼ねている場合</w:t>
      </w:r>
    </w:p>
    <w:p w14:paraId="31F610EF" w14:textId="77777777" w:rsidR="00F854DD" w:rsidRPr="007444DC" w:rsidRDefault="00F854DD" w:rsidP="00F854DD">
      <w:pPr>
        <w:ind w:leftChars="136" w:left="708" w:hangingChars="201" w:hanging="422"/>
      </w:pPr>
      <w:r w:rsidRPr="007444DC">
        <w:rPr>
          <w:rFonts w:hint="eastAsia"/>
        </w:rPr>
        <w:t xml:space="preserve">　　</w:t>
      </w:r>
      <w:r w:rsidRPr="007444DC">
        <w:rPr>
          <w:rFonts w:hint="eastAsia"/>
        </w:rPr>
        <w:t>(</w:t>
      </w:r>
      <w:r w:rsidRPr="007444DC">
        <w:rPr>
          <w:rFonts w:hint="eastAsia"/>
        </w:rPr>
        <w:t>ｳ</w:t>
      </w:r>
      <w:r w:rsidRPr="007444DC">
        <w:rPr>
          <w:rFonts w:hint="eastAsia"/>
        </w:rPr>
        <w:t>)</w:t>
      </w:r>
      <w:r w:rsidRPr="007444DC">
        <w:t xml:space="preserve"> </w:t>
      </w:r>
      <w:r w:rsidRPr="007444DC">
        <w:rPr>
          <w:rFonts w:hint="eastAsia"/>
        </w:rPr>
        <w:t>その他の入札の適正さが阻害されると認められる場合</w:t>
      </w:r>
    </w:p>
    <w:p w14:paraId="47F45D5E" w14:textId="77777777" w:rsidR="00F854DD" w:rsidRPr="007444DC" w:rsidRDefault="00F854DD" w:rsidP="00F854DD">
      <w:pPr>
        <w:ind w:leftChars="136" w:left="813" w:hangingChars="251" w:hanging="527"/>
      </w:pPr>
      <w:r w:rsidRPr="007444DC">
        <w:rPr>
          <w:rFonts w:hint="eastAsia"/>
        </w:rPr>
        <w:t xml:space="preserve">　　</w:t>
      </w:r>
      <w:r w:rsidRPr="007444DC">
        <w:rPr>
          <w:rFonts w:hint="eastAsia"/>
        </w:rPr>
        <w:t xml:space="preserve">  </w:t>
      </w:r>
      <w:r w:rsidRPr="007444DC">
        <w:t xml:space="preserve"> </w:t>
      </w:r>
      <w:r w:rsidRPr="007444DC">
        <w:rPr>
          <w:rFonts w:hint="eastAsia"/>
        </w:rPr>
        <w:t>設計業務等の受託者と建設業者の関係が、組合（共同企業体及び設計共同体を含む。）とその構成員の関係にある場合その他上記</w:t>
      </w:r>
      <w:r w:rsidRPr="007444DC">
        <w:rPr>
          <w:rFonts w:hint="eastAsia"/>
        </w:rPr>
        <w:t>(</w:t>
      </w:r>
      <w:r w:rsidRPr="007444DC">
        <w:rPr>
          <w:rFonts w:hint="eastAsia"/>
        </w:rPr>
        <w:t>ｱ</w:t>
      </w:r>
      <w:r w:rsidRPr="007444DC">
        <w:rPr>
          <w:rFonts w:hint="eastAsia"/>
        </w:rPr>
        <w:t>)</w:t>
      </w:r>
      <w:r w:rsidRPr="007444DC">
        <w:rPr>
          <w:rFonts w:hint="eastAsia"/>
        </w:rPr>
        <w:t>又は</w:t>
      </w:r>
      <w:r w:rsidRPr="007444DC">
        <w:rPr>
          <w:rFonts w:hint="eastAsia"/>
        </w:rPr>
        <w:t>(</w:t>
      </w:r>
      <w:r w:rsidRPr="007444DC">
        <w:rPr>
          <w:rFonts w:hint="eastAsia"/>
        </w:rPr>
        <w:t>ｲ</w:t>
      </w:r>
      <w:r w:rsidRPr="007444DC">
        <w:rPr>
          <w:rFonts w:hint="eastAsia"/>
        </w:rPr>
        <w:t>)</w:t>
      </w:r>
      <w:r w:rsidRPr="007444DC">
        <w:rPr>
          <w:rFonts w:hint="eastAsia"/>
        </w:rPr>
        <w:t>と同視しうる資本関係又は人的関係があると認められる場合</w:t>
      </w:r>
    </w:p>
    <w:p w14:paraId="04AEB000" w14:textId="6B4921D6" w:rsidR="00F854DD" w:rsidRPr="007444DC" w:rsidRDefault="0044350A" w:rsidP="00074260">
      <w:pPr>
        <w:ind w:leftChars="252" w:left="634" w:hangingChars="50" w:hanging="105"/>
      </w:pPr>
      <w:r w:rsidRPr="007444DC">
        <w:rPr>
          <w:rFonts w:hint="eastAsia"/>
        </w:rPr>
        <w:t>ケ</w:t>
      </w:r>
      <w:r w:rsidR="00F854DD" w:rsidRPr="007444DC">
        <w:rPr>
          <w:rFonts w:hint="eastAsia"/>
        </w:rPr>
        <w:t xml:space="preserve">　警察当局から、暴力団員が実質的に経営を支配する建設業者又はこれに準ずるものとして、沖縄県土木建築部発注工事等からの排除要請があり、当該状況が継続している者でないこと</w:t>
      </w:r>
    </w:p>
    <w:p w14:paraId="184439BE" w14:textId="3F2A6E01" w:rsidR="00074260" w:rsidRPr="007444DC" w:rsidRDefault="0044350A" w:rsidP="00074260">
      <w:pPr>
        <w:ind w:leftChars="236" w:left="708" w:hangingChars="101" w:hanging="212"/>
      </w:pPr>
      <w:r w:rsidRPr="007444DC">
        <w:rPr>
          <w:rFonts w:hint="eastAsia"/>
        </w:rPr>
        <w:t>コ</w:t>
      </w:r>
      <w:r w:rsidR="00F854DD" w:rsidRPr="007444DC">
        <w:rPr>
          <w:rFonts w:hint="eastAsia"/>
        </w:rPr>
        <w:t xml:space="preserve">　</w:t>
      </w:r>
      <w:r w:rsidR="00FD1B75" w:rsidRPr="007444DC">
        <w:rPr>
          <w:rFonts w:hint="eastAsia"/>
        </w:rPr>
        <w:t>下記の対象工事を平成</w:t>
      </w:r>
      <w:r w:rsidR="00FD1B75" w:rsidRPr="007444DC">
        <w:t>2</w:t>
      </w:r>
      <w:r w:rsidR="00783F6F" w:rsidRPr="007444DC">
        <w:rPr>
          <w:rFonts w:hint="eastAsia"/>
        </w:rPr>
        <w:t>４</w:t>
      </w:r>
      <w:r w:rsidR="00FD1B75" w:rsidRPr="007444DC">
        <w:rPr>
          <w:rFonts w:hint="eastAsia"/>
        </w:rPr>
        <w:t>年４月１日から令和</w:t>
      </w:r>
      <w:r w:rsidR="00783F6F" w:rsidRPr="007444DC">
        <w:rPr>
          <w:rFonts w:hint="eastAsia"/>
        </w:rPr>
        <w:t>５</w:t>
      </w:r>
      <w:r w:rsidR="00FD1B75" w:rsidRPr="007444DC">
        <w:rPr>
          <w:rFonts w:hint="eastAsia"/>
        </w:rPr>
        <w:t>年３月</w:t>
      </w:r>
      <w:r w:rsidR="00FD1B75" w:rsidRPr="007444DC">
        <w:t>31</w:t>
      </w:r>
      <w:r w:rsidR="00FD1B75" w:rsidRPr="007444DC">
        <w:rPr>
          <w:rFonts w:hint="eastAsia"/>
        </w:rPr>
        <w:t>日までの期間内に元請けとして施工し、完成・引渡しが完了した施工実績を有すること。</w:t>
      </w:r>
      <w:r w:rsidR="00074260" w:rsidRPr="007444DC">
        <w:rPr>
          <w:rFonts w:hint="eastAsia"/>
        </w:rPr>
        <w:t>なお、特定建設工事共同企業体（特定</w:t>
      </w:r>
      <w:r w:rsidR="00074260" w:rsidRPr="007444DC">
        <w:rPr>
          <w:rFonts w:hint="eastAsia"/>
        </w:rPr>
        <w:t>J</w:t>
      </w:r>
      <w:r w:rsidR="00074260" w:rsidRPr="007444DC">
        <w:rPr>
          <w:rFonts w:hint="eastAsia"/>
        </w:rPr>
        <w:t>Ｖ）又は</w:t>
      </w:r>
      <w:r w:rsidR="00D40B95" w:rsidRPr="007444DC">
        <w:rPr>
          <w:rFonts w:hint="eastAsia"/>
        </w:rPr>
        <w:t>経常</w:t>
      </w:r>
      <w:r w:rsidR="00074260" w:rsidRPr="007444DC">
        <w:rPr>
          <w:rFonts w:hint="eastAsia"/>
        </w:rPr>
        <w:t>建設共同企業体（</w:t>
      </w:r>
      <w:r w:rsidR="00D40B95" w:rsidRPr="007444DC">
        <w:rPr>
          <w:rFonts w:hint="eastAsia"/>
        </w:rPr>
        <w:t>経常</w:t>
      </w:r>
      <w:r w:rsidR="00074260" w:rsidRPr="007444DC">
        <w:rPr>
          <w:rFonts w:hint="eastAsia"/>
        </w:rPr>
        <w:t>ＪⅤ）の構成員としての施工実績は</w:t>
      </w:r>
      <w:r w:rsidR="00D27835" w:rsidRPr="007444DC">
        <w:rPr>
          <w:rFonts w:hint="eastAsia"/>
        </w:rPr>
        <w:t>、</w:t>
      </w:r>
      <w:r w:rsidR="00074260" w:rsidRPr="007444DC">
        <w:rPr>
          <w:rFonts w:hint="eastAsia"/>
        </w:rPr>
        <w:t>出資比率</w:t>
      </w:r>
      <w:r w:rsidR="00074260" w:rsidRPr="007444DC">
        <w:rPr>
          <w:rFonts w:hint="eastAsia"/>
        </w:rPr>
        <w:t>2</w:t>
      </w:r>
      <w:r w:rsidR="00074260" w:rsidRPr="007444DC">
        <w:t>0</w:t>
      </w:r>
      <w:r w:rsidR="00074260" w:rsidRPr="007444DC">
        <w:rPr>
          <w:rFonts w:hint="eastAsia"/>
        </w:rPr>
        <w:t>％以上のものに限り対象とする。</w:t>
      </w:r>
    </w:p>
    <w:p w14:paraId="0DC9092C" w14:textId="0873BDE5" w:rsidR="005A3467" w:rsidRPr="007444DC" w:rsidRDefault="005A3467" w:rsidP="00074260">
      <w:pPr>
        <w:ind w:leftChars="236" w:left="708" w:hangingChars="101" w:hanging="212"/>
      </w:pPr>
      <w:r w:rsidRPr="007444DC">
        <w:rPr>
          <w:rFonts w:hint="eastAsia"/>
        </w:rPr>
        <w:t xml:space="preserve">　対象工事　国、地方公共団体その他公共的団体（国立大学法人等）が発注した</w:t>
      </w:r>
      <w:r w:rsidR="007150A8" w:rsidRPr="007444DC">
        <w:rPr>
          <w:rFonts w:hint="eastAsia"/>
        </w:rPr>
        <w:t>本工事と同等規模の</w:t>
      </w:r>
      <w:r w:rsidRPr="007444DC">
        <w:rPr>
          <w:rFonts w:hint="eastAsia"/>
        </w:rPr>
        <w:t>工事（新営・改修は問わない）。</w:t>
      </w:r>
    </w:p>
    <w:p w14:paraId="46587FF6" w14:textId="2E9105B2" w:rsidR="00E96285" w:rsidRPr="007444DC" w:rsidRDefault="0044350A" w:rsidP="00E96285">
      <w:pPr>
        <w:ind w:leftChars="236" w:left="708" w:hangingChars="101" w:hanging="212"/>
      </w:pPr>
      <w:r w:rsidRPr="007444DC">
        <w:rPr>
          <w:rFonts w:hint="eastAsia"/>
        </w:rPr>
        <w:t>サ</w:t>
      </w:r>
      <w:r w:rsidR="00F854DD" w:rsidRPr="007444DC">
        <w:rPr>
          <w:rFonts w:hint="eastAsia"/>
        </w:rPr>
        <w:t xml:space="preserve">　配置予定技術者は、</w:t>
      </w:r>
      <w:r w:rsidR="00D605C2" w:rsidRPr="007444DC">
        <w:rPr>
          <w:rFonts w:hint="eastAsia"/>
        </w:rPr>
        <w:t>１級管工事施工管理技士又はこれと同等以上の資格を有する者を、監理技術者として当該工事に専任（専任を要しない期間を除く。）で配置できること。</w:t>
      </w:r>
    </w:p>
    <w:p w14:paraId="6EE7A819" w14:textId="0844B1D5" w:rsidR="00E96285" w:rsidRPr="007444DC" w:rsidRDefault="00E96285" w:rsidP="00CC73F8">
      <w:pPr>
        <w:ind w:leftChars="336" w:left="708" w:hangingChars="1" w:hanging="2"/>
      </w:pPr>
      <w:r w:rsidRPr="007444DC">
        <w:rPr>
          <w:rFonts w:hint="eastAsia"/>
        </w:rPr>
        <w:t>(</w:t>
      </w:r>
      <w:r w:rsidRPr="007444DC">
        <w:rPr>
          <w:rFonts w:hint="eastAsia"/>
        </w:rPr>
        <w:t>ｱ</w:t>
      </w:r>
      <w:r w:rsidRPr="007444DC">
        <w:rPr>
          <w:rFonts w:hint="eastAsia"/>
        </w:rPr>
        <w:t xml:space="preserve">) </w:t>
      </w:r>
      <w:r w:rsidRPr="007444DC">
        <w:rPr>
          <w:rFonts w:hint="eastAsia"/>
        </w:rPr>
        <w:t>これと同等以上の資格を有する者とは、次の</w:t>
      </w:r>
      <w:r w:rsidRPr="007444DC">
        <w:rPr>
          <w:rFonts w:hint="eastAsia"/>
        </w:rPr>
        <w:t>a</w:t>
      </w:r>
      <w:r w:rsidRPr="007444DC">
        <w:rPr>
          <w:rFonts w:hint="eastAsia"/>
        </w:rPr>
        <w:t>から</w:t>
      </w:r>
      <w:r w:rsidRPr="007444DC">
        <w:rPr>
          <w:rFonts w:hint="eastAsia"/>
        </w:rPr>
        <w:t>b</w:t>
      </w:r>
      <w:r w:rsidRPr="007444DC">
        <w:rPr>
          <w:rFonts w:hint="eastAsia"/>
        </w:rPr>
        <w:t>のいずれかを満たす者をいう。</w:t>
      </w:r>
    </w:p>
    <w:p w14:paraId="4828B72D" w14:textId="68AB24C4" w:rsidR="00E96285" w:rsidRPr="007444DC" w:rsidRDefault="00E96285" w:rsidP="00CC73F8">
      <w:pPr>
        <w:ind w:leftChars="336" w:left="706" w:firstLineChars="100" w:firstLine="210"/>
      </w:pPr>
      <w:r w:rsidRPr="007444DC">
        <w:rPr>
          <w:rFonts w:hint="eastAsia"/>
        </w:rPr>
        <w:t xml:space="preserve">a </w:t>
      </w:r>
      <w:r w:rsidRPr="007444DC">
        <w:rPr>
          <w:rFonts w:hint="eastAsia"/>
        </w:rPr>
        <w:t>技術士（機械部門、</w:t>
      </w:r>
      <w:r w:rsidRPr="007444DC">
        <w:rPr>
          <w:rFonts w:hint="eastAsia"/>
        </w:rPr>
        <w:t>(</w:t>
      </w:r>
      <w:r w:rsidRPr="007444DC">
        <w:rPr>
          <w:rFonts w:hint="eastAsia"/>
        </w:rPr>
        <w:t>選択科目を「流体工学」、「熱工学」とするものに限る。</w:t>
      </w:r>
      <w:r w:rsidRPr="007444DC">
        <w:rPr>
          <w:rFonts w:hint="eastAsia"/>
        </w:rPr>
        <w:t>)</w:t>
      </w:r>
      <w:r w:rsidRPr="007444DC">
        <w:rPr>
          <w:rFonts w:hint="eastAsia"/>
        </w:rPr>
        <w:t>、上下水道部門又は衛生工学部門又は総合技術監理部門（選択科目を「流体工学」、「熱工学」又は上下水道部門若しくは衛生工学部門に係るものとするものに限る。</w:t>
      </w:r>
      <w:r w:rsidRPr="007444DC">
        <w:rPr>
          <w:rFonts w:hint="eastAsia"/>
        </w:rPr>
        <w:t>)</w:t>
      </w:r>
      <w:r w:rsidRPr="007444DC">
        <w:rPr>
          <w:rFonts w:hint="eastAsia"/>
        </w:rPr>
        <w:t>）の資格を有する者</w:t>
      </w:r>
    </w:p>
    <w:p w14:paraId="5D0808FF" w14:textId="6FA04787" w:rsidR="00E96285" w:rsidRPr="007444DC" w:rsidRDefault="00E96285" w:rsidP="00CC73F8">
      <w:pPr>
        <w:ind w:leftChars="336" w:left="706" w:firstLineChars="100" w:firstLine="210"/>
      </w:pPr>
      <w:r w:rsidRPr="007444DC">
        <w:rPr>
          <w:rFonts w:hint="eastAsia"/>
        </w:rPr>
        <w:t xml:space="preserve">b </w:t>
      </w:r>
      <w:r w:rsidRPr="007444DC">
        <w:rPr>
          <w:rFonts w:hint="eastAsia"/>
        </w:rPr>
        <w:t>これらと同等以上の資格を有するものと国土交通大臣が認定した者（建設業法第７条第２号ハに該当する資格を有する者）</w:t>
      </w:r>
    </w:p>
    <w:p w14:paraId="4657F1A4" w14:textId="0884993D" w:rsidR="00F854DD" w:rsidRPr="007444DC" w:rsidRDefault="00E96285" w:rsidP="00CC73F8">
      <w:pPr>
        <w:ind w:leftChars="336" w:left="708" w:hangingChars="1" w:hanging="2"/>
      </w:pPr>
      <w:r w:rsidRPr="007444DC">
        <w:rPr>
          <w:rFonts w:hint="eastAsia"/>
        </w:rPr>
        <w:t>(</w:t>
      </w:r>
      <w:r w:rsidRPr="007444DC">
        <w:rPr>
          <w:rFonts w:hint="eastAsia"/>
        </w:rPr>
        <w:t>ｲ</w:t>
      </w:r>
      <w:r w:rsidRPr="007444DC">
        <w:rPr>
          <w:rFonts w:hint="eastAsia"/>
        </w:rPr>
        <w:t xml:space="preserve">) </w:t>
      </w:r>
      <w:r w:rsidRPr="007444DC">
        <w:rPr>
          <w:rFonts w:hint="eastAsia"/>
        </w:rPr>
        <w:t>監理技術者にあっては、監理技術者資格者証及び監理技術者講習修了証を有する者であること。</w:t>
      </w:r>
      <w:r w:rsidR="00CC73F8" w:rsidRPr="007444DC">
        <w:br/>
      </w:r>
      <w:r w:rsidR="00CC73F8" w:rsidRPr="007444DC">
        <w:rPr>
          <w:rFonts w:hint="eastAsia"/>
        </w:rPr>
        <w:t xml:space="preserve">　</w:t>
      </w:r>
      <w:r w:rsidR="00F854DD" w:rsidRPr="007444DC">
        <w:rPr>
          <w:rFonts w:hint="eastAsia"/>
        </w:rPr>
        <w:t>なお、配置予定技術者は、入札日前に３か月以上の直接的かつ恒常的な雇用関係があること。</w:t>
      </w:r>
    </w:p>
    <w:p w14:paraId="64F3B2F6" w14:textId="357D0673" w:rsidR="001979C8" w:rsidRPr="007444DC" w:rsidRDefault="0044350A" w:rsidP="00885F50">
      <w:pPr>
        <w:ind w:leftChars="236" w:left="708" w:hangingChars="101" w:hanging="212"/>
      </w:pPr>
      <w:r w:rsidRPr="007444DC">
        <w:rPr>
          <w:rFonts w:hint="eastAsia"/>
        </w:rPr>
        <w:t>シ</w:t>
      </w:r>
      <w:r w:rsidR="00074260" w:rsidRPr="007444DC">
        <w:rPr>
          <w:rFonts w:hint="eastAsia"/>
        </w:rPr>
        <w:t xml:space="preserve">　建築基準法に基づき許可を得たもので、本県に建設業法に基づく主たる営業所があること。</w:t>
      </w:r>
    </w:p>
    <w:p w14:paraId="0E82A5FD" w14:textId="45269DF9" w:rsidR="00E96285" w:rsidRPr="007444DC" w:rsidRDefault="00E96285">
      <w:pPr>
        <w:widowControl/>
        <w:jc w:val="left"/>
      </w:pPr>
      <w:r w:rsidRPr="007444DC">
        <w:br w:type="page"/>
      </w:r>
    </w:p>
    <w:p w14:paraId="758722BC" w14:textId="7CC585C8" w:rsidR="00E96285" w:rsidRPr="007444DC" w:rsidRDefault="00E96285" w:rsidP="00E96285">
      <w:pPr>
        <w:ind w:leftChars="236" w:left="708" w:hangingChars="101" w:hanging="212"/>
      </w:pPr>
      <w:r w:rsidRPr="007444DC">
        <w:rPr>
          <w:rFonts w:hint="eastAsia"/>
        </w:rPr>
        <w:lastRenderedPageBreak/>
        <w:t>※参考</w:t>
      </w:r>
    </w:p>
    <w:p w14:paraId="5BBFF8C1" w14:textId="276CA856" w:rsidR="001979C8" w:rsidRPr="007444DC" w:rsidRDefault="00E96285" w:rsidP="00E96285">
      <w:pPr>
        <w:ind w:leftChars="236" w:left="708" w:hangingChars="101" w:hanging="212"/>
      </w:pPr>
      <w:r w:rsidRPr="007444DC">
        <w:rPr>
          <w:noProof/>
        </w:rPr>
        <mc:AlternateContent>
          <mc:Choice Requires="wps">
            <w:drawing>
              <wp:inline distT="0" distB="0" distL="0" distR="0" wp14:anchorId="2BA35E54" wp14:editId="721C237F">
                <wp:extent cx="6096000" cy="3867150"/>
                <wp:effectExtent l="0" t="0" r="19050" b="19050"/>
                <wp:docPr id="1" name="正方形/長方形 1"/>
                <wp:cNvGraphicFramePr/>
                <a:graphic xmlns:a="http://schemas.openxmlformats.org/drawingml/2006/main">
                  <a:graphicData uri="http://schemas.microsoft.com/office/word/2010/wordprocessingShape">
                    <wps:wsp>
                      <wps:cNvSpPr/>
                      <wps:spPr>
                        <a:xfrm>
                          <a:off x="0" y="0"/>
                          <a:ext cx="6096000" cy="3867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37E39C" w14:textId="2ACD7262" w:rsidR="008C353F" w:rsidRPr="00777D29" w:rsidRDefault="008C353F" w:rsidP="001979C8">
                            <w:pPr>
                              <w:pStyle w:val="Default"/>
                              <w:rPr>
                                <w:color w:val="auto"/>
                                <w:sz w:val="23"/>
                                <w:szCs w:val="23"/>
                              </w:rPr>
                            </w:pPr>
                            <w:r w:rsidRPr="00777D29">
                              <w:rPr>
                                <w:rFonts w:hint="eastAsia"/>
                                <w:color w:val="auto"/>
                                <w:sz w:val="23"/>
                                <w:szCs w:val="23"/>
                              </w:rPr>
                              <w:t>公立大学法人沖縄県立看護大学契約事務取扱規程</w:t>
                            </w:r>
                          </w:p>
                          <w:p w14:paraId="0353AF47" w14:textId="26A9E43B" w:rsidR="001979C8" w:rsidRPr="00777D29" w:rsidRDefault="001979C8" w:rsidP="001979C8">
                            <w:pPr>
                              <w:pStyle w:val="Default"/>
                              <w:rPr>
                                <w:color w:val="auto"/>
                                <w:sz w:val="23"/>
                                <w:szCs w:val="23"/>
                              </w:rPr>
                            </w:pPr>
                            <w:r w:rsidRPr="00777D29">
                              <w:rPr>
                                <w:rFonts w:ascii="ＭＳ ゴシック" w:eastAsia="ＭＳ ゴシック" w:cs="ＭＳ ゴシック" w:hint="eastAsia"/>
                                <w:color w:val="auto"/>
                                <w:sz w:val="23"/>
                                <w:szCs w:val="23"/>
                              </w:rPr>
                              <w:t>第３条</w:t>
                            </w:r>
                            <w:r w:rsidR="008C353F" w:rsidRPr="00777D29">
                              <w:rPr>
                                <w:rFonts w:ascii="ＭＳ ゴシック" w:eastAsia="ＭＳ ゴシック" w:cs="ＭＳ ゴシック" w:hint="eastAsia"/>
                                <w:color w:val="auto"/>
                                <w:sz w:val="23"/>
                                <w:szCs w:val="23"/>
                              </w:rPr>
                              <w:t xml:space="preserve">　</w:t>
                            </w:r>
                            <w:r w:rsidRPr="00777D29">
                              <w:rPr>
                                <w:rFonts w:hint="eastAsia"/>
                                <w:color w:val="auto"/>
                                <w:sz w:val="23"/>
                                <w:szCs w:val="23"/>
                              </w:rPr>
                              <w:t>特別の理由がある場合を除くほか、一般競争入札に当該入札に係る契約を締結する能力を有しない者及び破産者で復権を得ない者を参加させることができない。</w:t>
                            </w:r>
                          </w:p>
                          <w:p w14:paraId="3C77E699" w14:textId="77777777" w:rsidR="001979C8" w:rsidRPr="00777D29" w:rsidRDefault="001979C8" w:rsidP="001979C8">
                            <w:pPr>
                              <w:pStyle w:val="Default"/>
                              <w:rPr>
                                <w:color w:val="auto"/>
                                <w:sz w:val="23"/>
                                <w:szCs w:val="23"/>
                              </w:rPr>
                            </w:pPr>
                            <w:r w:rsidRPr="00777D29">
                              <w:rPr>
                                <w:rFonts w:hint="eastAsia"/>
                                <w:color w:val="auto"/>
                                <w:sz w:val="23"/>
                                <w:szCs w:val="23"/>
                              </w:rPr>
                              <w:t>２次の各号の一に該当すると認められる者をその事実があった後２年間一般競争入札に参加させないことができる。その者を代理人、支配人その他の使用人又は入札代理人として使用する者についても、また同様とする。</w:t>
                            </w:r>
                          </w:p>
                          <w:p w14:paraId="5ED65113" w14:textId="77777777" w:rsidR="001979C8" w:rsidRPr="00777D29" w:rsidRDefault="001979C8" w:rsidP="001979C8">
                            <w:pPr>
                              <w:pStyle w:val="Default"/>
                              <w:rPr>
                                <w:color w:val="auto"/>
                                <w:sz w:val="23"/>
                                <w:szCs w:val="23"/>
                              </w:rPr>
                            </w:pPr>
                            <w:r w:rsidRPr="00777D29">
                              <w:rPr>
                                <w:rFonts w:hint="eastAsia"/>
                                <w:color w:val="auto"/>
                                <w:sz w:val="23"/>
                                <w:szCs w:val="23"/>
                              </w:rPr>
                              <w:t>⑴契約の履行に当たり、故意に工事若しくは製造を粗雑にし、又は物件の品質若しくは数量に関しての不正の行為をした者</w:t>
                            </w:r>
                          </w:p>
                          <w:p w14:paraId="5EF14069" w14:textId="77777777" w:rsidR="001979C8" w:rsidRPr="00777D29" w:rsidRDefault="001979C8" w:rsidP="001979C8">
                            <w:pPr>
                              <w:pStyle w:val="Default"/>
                              <w:rPr>
                                <w:color w:val="auto"/>
                                <w:sz w:val="23"/>
                                <w:szCs w:val="23"/>
                              </w:rPr>
                            </w:pPr>
                            <w:r w:rsidRPr="00777D29">
                              <w:rPr>
                                <w:rFonts w:hint="eastAsia"/>
                                <w:color w:val="auto"/>
                                <w:sz w:val="23"/>
                                <w:szCs w:val="23"/>
                              </w:rPr>
                              <w:t>⑵競争入札において、その公正な執行を妨げた者又は公正な価格の成立を害し、若しくは不正の利益を得るために連合した者</w:t>
                            </w:r>
                          </w:p>
                          <w:p w14:paraId="6840D54F" w14:textId="77777777" w:rsidR="001979C8" w:rsidRPr="00777D29" w:rsidRDefault="001979C8" w:rsidP="001979C8">
                            <w:pPr>
                              <w:pStyle w:val="Default"/>
                              <w:rPr>
                                <w:color w:val="auto"/>
                                <w:sz w:val="23"/>
                                <w:szCs w:val="23"/>
                              </w:rPr>
                            </w:pPr>
                            <w:r w:rsidRPr="00777D29">
                              <w:rPr>
                                <w:rFonts w:hint="eastAsia"/>
                                <w:color w:val="auto"/>
                                <w:sz w:val="23"/>
                                <w:szCs w:val="23"/>
                              </w:rPr>
                              <w:t>⑶落札者が契約を締結すること又は契約者が契約を履行することを妨げた者</w:t>
                            </w:r>
                          </w:p>
                          <w:p w14:paraId="1A441763" w14:textId="77777777" w:rsidR="001979C8" w:rsidRPr="00777D29" w:rsidRDefault="001979C8" w:rsidP="001979C8">
                            <w:pPr>
                              <w:pStyle w:val="Default"/>
                              <w:rPr>
                                <w:color w:val="auto"/>
                                <w:sz w:val="23"/>
                                <w:szCs w:val="23"/>
                              </w:rPr>
                            </w:pPr>
                            <w:r w:rsidRPr="00777D29">
                              <w:rPr>
                                <w:rFonts w:hint="eastAsia"/>
                                <w:color w:val="auto"/>
                                <w:sz w:val="23"/>
                                <w:szCs w:val="23"/>
                              </w:rPr>
                              <w:t>⑷監督又は検査の実施に当たり職員の職務の執行を妨げた者</w:t>
                            </w:r>
                          </w:p>
                          <w:p w14:paraId="518C69EA" w14:textId="4F3A5E94" w:rsidR="001979C8" w:rsidRPr="00777D29" w:rsidRDefault="001979C8" w:rsidP="001979C8">
                            <w:pPr>
                              <w:rPr>
                                <w:sz w:val="23"/>
                                <w:szCs w:val="23"/>
                              </w:rPr>
                            </w:pPr>
                            <w:r w:rsidRPr="00777D29">
                              <w:rPr>
                                <w:rFonts w:hint="eastAsia"/>
                                <w:sz w:val="23"/>
                                <w:szCs w:val="23"/>
                              </w:rPr>
                              <w:t>⑸正当な理由がなくて契約を履行しなかった者</w:t>
                            </w:r>
                          </w:p>
                          <w:p w14:paraId="12C8B23E" w14:textId="197D3556" w:rsidR="001979C8" w:rsidRPr="00777D29" w:rsidRDefault="001979C8" w:rsidP="001979C8">
                            <w:r w:rsidRPr="00777D29">
                              <w:rPr>
                                <w:rFonts w:hint="eastAsia"/>
                                <w:sz w:val="23"/>
                                <w:szCs w:val="23"/>
                              </w:rPr>
                              <w:t>⑹前各号の一に該当する事実があった後２年を経過しない者を契約の履行に当たり代理人、支配人その他の使用人として使用した者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A35E54" id="正方形/長方形 1" o:spid="_x0000_s1026" style="width:480pt;height:3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" fillcolor="white [3201]" strokecolor="black [3213]" strokeweight="1pt">
                <v:textbox>
                  <w:txbxContent>
                    <w:p w14:paraId="5837E39C" w14:textId="2ACD7262" w:rsidR="008C353F" w:rsidRPr="00777D29" w:rsidRDefault="008C353F" w:rsidP="001979C8">
                      <w:pPr>
                        <w:pStyle w:val="Default"/>
                        <w:rPr>
                          <w:color w:val="auto"/>
                          <w:sz w:val="23"/>
                          <w:szCs w:val="23"/>
                        </w:rPr>
                      </w:pPr>
                      <w:r w:rsidRPr="00777D29">
                        <w:rPr>
                          <w:rFonts w:hint="eastAsia"/>
                          <w:color w:val="auto"/>
                          <w:sz w:val="23"/>
                          <w:szCs w:val="23"/>
                        </w:rPr>
                        <w:t>公立大学法人沖縄県立看護大学契約事務取扱規程</w:t>
                      </w:r>
                    </w:p>
                    <w:p w14:paraId="0353AF47" w14:textId="26A9E43B" w:rsidR="001979C8" w:rsidRPr="00777D29" w:rsidRDefault="001979C8" w:rsidP="001979C8">
                      <w:pPr>
                        <w:pStyle w:val="Default"/>
                        <w:rPr>
                          <w:color w:val="auto"/>
                          <w:sz w:val="23"/>
                          <w:szCs w:val="23"/>
                        </w:rPr>
                      </w:pPr>
                      <w:r w:rsidRPr="00777D29">
                        <w:rPr>
                          <w:rFonts w:ascii="ＭＳ ゴシック" w:eastAsia="ＭＳ ゴシック" w:cs="ＭＳ ゴシック" w:hint="eastAsia"/>
                          <w:color w:val="auto"/>
                          <w:sz w:val="23"/>
                          <w:szCs w:val="23"/>
                        </w:rPr>
                        <w:t>第３条</w:t>
                      </w:r>
                      <w:r w:rsidR="008C353F" w:rsidRPr="00777D29">
                        <w:rPr>
                          <w:rFonts w:ascii="ＭＳ ゴシック" w:eastAsia="ＭＳ ゴシック" w:cs="ＭＳ ゴシック" w:hint="eastAsia"/>
                          <w:color w:val="auto"/>
                          <w:sz w:val="23"/>
                          <w:szCs w:val="23"/>
                        </w:rPr>
                        <w:t xml:space="preserve">　</w:t>
                      </w:r>
                      <w:r w:rsidRPr="00777D29">
                        <w:rPr>
                          <w:rFonts w:hint="eastAsia"/>
                          <w:color w:val="auto"/>
                          <w:sz w:val="23"/>
                          <w:szCs w:val="23"/>
                        </w:rPr>
                        <w:t>特別の理由がある場合を除くほか、一般競争入札に当該入札に係る契約を締結する能力を有しない者及び破産者で復権を得ない者を参加させることができない。</w:t>
                      </w:r>
                    </w:p>
                    <w:p w14:paraId="3C77E699" w14:textId="77777777" w:rsidR="001979C8" w:rsidRPr="00777D29" w:rsidRDefault="001979C8" w:rsidP="001979C8">
                      <w:pPr>
                        <w:pStyle w:val="Default"/>
                        <w:rPr>
                          <w:color w:val="auto"/>
                          <w:sz w:val="23"/>
                          <w:szCs w:val="23"/>
                        </w:rPr>
                      </w:pPr>
                      <w:r w:rsidRPr="00777D29">
                        <w:rPr>
                          <w:rFonts w:hint="eastAsia"/>
                          <w:color w:val="auto"/>
                          <w:sz w:val="23"/>
                          <w:szCs w:val="23"/>
                        </w:rPr>
                        <w:t>２次の各号の一に該当すると認められる者をその事実があった後２年間一般競争入札に参加させないことができる。その者を代理人、支配人その他の使用人又は入札代理人として使用する者についても、また同様とする。</w:t>
                      </w:r>
                    </w:p>
                    <w:p w14:paraId="5ED65113" w14:textId="77777777" w:rsidR="001979C8" w:rsidRPr="00777D29" w:rsidRDefault="001979C8" w:rsidP="001979C8">
                      <w:pPr>
                        <w:pStyle w:val="Default"/>
                        <w:rPr>
                          <w:color w:val="auto"/>
                          <w:sz w:val="23"/>
                          <w:szCs w:val="23"/>
                        </w:rPr>
                      </w:pPr>
                      <w:r w:rsidRPr="00777D29">
                        <w:rPr>
                          <w:rFonts w:hint="eastAsia"/>
                          <w:color w:val="auto"/>
                          <w:sz w:val="23"/>
                          <w:szCs w:val="23"/>
                        </w:rPr>
                        <w:t>⑴契約の履行に当たり、故意に工事若しくは製造を粗雑にし、又は物件の品質若しくは数量に関しての不正の行為をした者</w:t>
                      </w:r>
                    </w:p>
                    <w:p w14:paraId="5EF14069" w14:textId="77777777" w:rsidR="001979C8" w:rsidRPr="00777D29" w:rsidRDefault="001979C8" w:rsidP="001979C8">
                      <w:pPr>
                        <w:pStyle w:val="Default"/>
                        <w:rPr>
                          <w:color w:val="auto"/>
                          <w:sz w:val="23"/>
                          <w:szCs w:val="23"/>
                        </w:rPr>
                      </w:pPr>
                      <w:r w:rsidRPr="00777D29">
                        <w:rPr>
                          <w:rFonts w:hint="eastAsia"/>
                          <w:color w:val="auto"/>
                          <w:sz w:val="23"/>
                          <w:szCs w:val="23"/>
                        </w:rPr>
                        <w:t>⑵競争入札において、その公正な執行を妨げた者又は公正な価格の成立を害し、若しくは不正の利益を得るために連合した者</w:t>
                      </w:r>
                    </w:p>
                    <w:p w14:paraId="6840D54F" w14:textId="77777777" w:rsidR="001979C8" w:rsidRPr="00777D29" w:rsidRDefault="001979C8" w:rsidP="001979C8">
                      <w:pPr>
                        <w:pStyle w:val="Default"/>
                        <w:rPr>
                          <w:color w:val="auto"/>
                          <w:sz w:val="23"/>
                          <w:szCs w:val="23"/>
                        </w:rPr>
                      </w:pPr>
                      <w:r w:rsidRPr="00777D29">
                        <w:rPr>
                          <w:rFonts w:hint="eastAsia"/>
                          <w:color w:val="auto"/>
                          <w:sz w:val="23"/>
                          <w:szCs w:val="23"/>
                        </w:rPr>
                        <w:t>⑶落札者が契約を締結すること又は契約者が契約を履行することを妨げた者</w:t>
                      </w:r>
                    </w:p>
                    <w:p w14:paraId="1A441763" w14:textId="77777777" w:rsidR="001979C8" w:rsidRPr="00777D29" w:rsidRDefault="001979C8" w:rsidP="001979C8">
                      <w:pPr>
                        <w:pStyle w:val="Default"/>
                        <w:rPr>
                          <w:color w:val="auto"/>
                          <w:sz w:val="23"/>
                          <w:szCs w:val="23"/>
                        </w:rPr>
                      </w:pPr>
                      <w:r w:rsidRPr="00777D29">
                        <w:rPr>
                          <w:rFonts w:hint="eastAsia"/>
                          <w:color w:val="auto"/>
                          <w:sz w:val="23"/>
                          <w:szCs w:val="23"/>
                        </w:rPr>
                        <w:t>⑷監督又は検査の実施に当たり職員の職務の執行を妨げた者</w:t>
                      </w:r>
                    </w:p>
                    <w:p w14:paraId="518C69EA" w14:textId="4F3A5E94" w:rsidR="001979C8" w:rsidRPr="00777D29" w:rsidRDefault="001979C8" w:rsidP="001979C8">
                      <w:pPr>
                        <w:rPr>
                          <w:sz w:val="23"/>
                          <w:szCs w:val="23"/>
                        </w:rPr>
                      </w:pPr>
                      <w:r w:rsidRPr="00777D29">
                        <w:rPr>
                          <w:rFonts w:hint="eastAsia"/>
                          <w:sz w:val="23"/>
                          <w:szCs w:val="23"/>
                        </w:rPr>
                        <w:t>⑸正当な理由がなくて契約を履行しなかった者</w:t>
                      </w:r>
                    </w:p>
                    <w:p w14:paraId="12C8B23E" w14:textId="197D3556" w:rsidR="001979C8" w:rsidRPr="00777D29" w:rsidRDefault="001979C8" w:rsidP="001979C8">
                      <w:r w:rsidRPr="00777D29">
                        <w:rPr>
                          <w:rFonts w:hint="eastAsia"/>
                          <w:sz w:val="23"/>
                          <w:szCs w:val="23"/>
                        </w:rPr>
                        <w:t>⑹前各号の一に該当する事実があった後２年を経過しない者を契約の履行に当たり代理人、支配人その他の使用人として使用した者</w:t>
                      </w:r>
                    </w:p>
                  </w:txbxContent>
                </v:textbox>
                <w10:anchorlock/>
              </v:rect>
            </w:pict>
          </mc:Fallback>
        </mc:AlternateContent>
      </w:r>
    </w:p>
    <w:p w14:paraId="4A5317C4" w14:textId="77777777" w:rsidR="001979C8" w:rsidRPr="007444DC" w:rsidRDefault="001979C8" w:rsidP="00F854DD">
      <w:pPr>
        <w:ind w:firstLineChars="100" w:firstLine="211"/>
        <w:rPr>
          <w:b/>
        </w:rPr>
      </w:pPr>
    </w:p>
    <w:p w14:paraId="36DDE836" w14:textId="70C38FEB" w:rsidR="00E962F9" w:rsidRPr="007444DC" w:rsidRDefault="00E962F9" w:rsidP="00F854DD">
      <w:pPr>
        <w:ind w:firstLineChars="100" w:firstLine="211"/>
        <w:rPr>
          <w:b/>
        </w:rPr>
      </w:pPr>
      <w:r w:rsidRPr="007444DC">
        <w:rPr>
          <w:rFonts w:hint="eastAsia"/>
          <w:b/>
        </w:rPr>
        <w:t>(2)</w:t>
      </w:r>
      <w:r w:rsidRPr="007444DC">
        <w:rPr>
          <w:rFonts w:hint="eastAsia"/>
          <w:b/>
        </w:rPr>
        <w:t xml:space="preserve">　入札者に求められる事項</w:t>
      </w:r>
    </w:p>
    <w:p w14:paraId="7A222BF7" w14:textId="77777777" w:rsidR="00E962F9" w:rsidRPr="007444DC" w:rsidRDefault="00E962F9" w:rsidP="00E962F9">
      <w:pPr>
        <w:ind w:leftChars="270" w:left="567" w:firstLine="143"/>
      </w:pPr>
      <w:r w:rsidRPr="007444DC">
        <w:rPr>
          <w:rFonts w:hint="eastAsia"/>
        </w:rPr>
        <w:t>上記要件を満たすことを証明する書類を審査に必要な書類として、下記４</w:t>
      </w:r>
      <w:r w:rsidRPr="007444DC">
        <w:rPr>
          <w:rFonts w:hint="eastAsia"/>
        </w:rPr>
        <w:t>(1)</w:t>
      </w:r>
      <w:r w:rsidRPr="007444DC">
        <w:rPr>
          <w:rFonts w:hint="eastAsia"/>
        </w:rPr>
        <w:t>に掲げる場所に下記４</w:t>
      </w:r>
      <w:r w:rsidRPr="007444DC">
        <w:rPr>
          <w:rFonts w:hint="eastAsia"/>
        </w:rPr>
        <w:t>(2)</w:t>
      </w:r>
      <w:r w:rsidRPr="007444DC">
        <w:rPr>
          <w:rFonts w:hint="eastAsia"/>
        </w:rPr>
        <w:t>の申込期間内に下記４</w:t>
      </w:r>
      <w:r w:rsidRPr="007444DC">
        <w:rPr>
          <w:rFonts w:hint="eastAsia"/>
        </w:rPr>
        <w:t>(3)</w:t>
      </w:r>
      <w:r w:rsidRPr="007444DC">
        <w:rPr>
          <w:rFonts w:hint="eastAsia"/>
        </w:rPr>
        <w:t>に掲げた書類を提出すること。地方自治法施行令（昭和</w:t>
      </w:r>
      <w:r w:rsidRPr="007444DC">
        <w:rPr>
          <w:rFonts w:hint="eastAsia"/>
        </w:rPr>
        <w:t>22</w:t>
      </w:r>
      <w:r w:rsidRPr="007444DC">
        <w:rPr>
          <w:rFonts w:hint="eastAsia"/>
        </w:rPr>
        <w:t>年政令第</w:t>
      </w:r>
      <w:r w:rsidRPr="007444DC">
        <w:rPr>
          <w:rFonts w:hint="eastAsia"/>
        </w:rPr>
        <w:t>16</w:t>
      </w:r>
      <w:r w:rsidRPr="007444DC">
        <w:rPr>
          <w:rFonts w:hint="eastAsia"/>
        </w:rPr>
        <w:t>号）第</w:t>
      </w:r>
      <w:r w:rsidRPr="007444DC">
        <w:rPr>
          <w:rFonts w:hint="eastAsia"/>
        </w:rPr>
        <w:t>167</w:t>
      </w:r>
      <w:r w:rsidRPr="007444DC">
        <w:rPr>
          <w:rFonts w:hint="eastAsia"/>
        </w:rPr>
        <w:t>条の４第１項に規定する者に該当する者及び同条第２項各号のいずれかに該当すると認められる者で、その事実があった後２年間の範囲内で知事が定める入札参加停止期間を経過していない者は、本件に係る入札に参加することができない。</w:t>
      </w:r>
    </w:p>
    <w:p w14:paraId="0BFDA675" w14:textId="77777777" w:rsidR="007F73DF" w:rsidRPr="007444DC" w:rsidRDefault="007F73DF" w:rsidP="00E962F9"/>
    <w:p w14:paraId="1CE79692" w14:textId="77777777" w:rsidR="00E962F9" w:rsidRPr="007444DC" w:rsidRDefault="00E962F9" w:rsidP="00E962F9">
      <w:pPr>
        <w:rPr>
          <w:rFonts w:ascii="ＭＳ ゴシック" w:eastAsia="ＭＳ ゴシック" w:hAnsi="ＭＳ ゴシック"/>
        </w:rPr>
      </w:pPr>
      <w:r w:rsidRPr="007444DC">
        <w:rPr>
          <w:rFonts w:ascii="ＭＳ ゴシック" w:eastAsia="ＭＳ ゴシック" w:hAnsi="ＭＳ ゴシック" w:hint="eastAsia"/>
        </w:rPr>
        <w:t>４　入札参加申込及び期間</w:t>
      </w:r>
    </w:p>
    <w:p w14:paraId="7B881E20" w14:textId="77777777" w:rsidR="00E962F9" w:rsidRPr="007444DC" w:rsidRDefault="00E962F9" w:rsidP="00E962F9">
      <w:pPr>
        <w:ind w:leftChars="135" w:left="283" w:firstLineChars="135" w:firstLine="283"/>
      </w:pPr>
      <w:r w:rsidRPr="007444DC">
        <w:rPr>
          <w:rFonts w:hint="eastAsia"/>
        </w:rPr>
        <w:t>本件に係る入札に参加予定の者は、一般競争入札参加資格確認申請書等を申込期間内に次の場所に持参し提出すること。</w:t>
      </w:r>
      <w:r w:rsidRPr="007444DC">
        <w:rPr>
          <w:rFonts w:hint="eastAsia"/>
        </w:rPr>
        <w:t>FAX</w:t>
      </w:r>
      <w:r w:rsidRPr="007444DC">
        <w:rPr>
          <w:rFonts w:hint="eastAsia"/>
        </w:rPr>
        <w:t>によるものは受け付けない。</w:t>
      </w:r>
    </w:p>
    <w:p w14:paraId="2FF8AF95" w14:textId="77777777" w:rsidR="00675418" w:rsidRPr="007444DC" w:rsidRDefault="00E962F9" w:rsidP="00675418">
      <w:pPr>
        <w:ind w:leftChars="135" w:left="283" w:firstLineChars="135" w:firstLine="283"/>
      </w:pPr>
      <w:r w:rsidRPr="007444DC">
        <w:rPr>
          <w:rFonts w:hint="eastAsia"/>
        </w:rPr>
        <w:t>入札参加資格の有無については、申込書確認の上</w:t>
      </w:r>
      <w:r w:rsidR="006546D8" w:rsidRPr="007444DC">
        <w:rPr>
          <w:rFonts w:hint="eastAsia"/>
        </w:rPr>
        <w:t>、</w:t>
      </w:r>
      <w:r w:rsidRPr="007444DC">
        <w:rPr>
          <w:rFonts w:hint="eastAsia"/>
        </w:rPr>
        <w:t>申請人に通知する。</w:t>
      </w:r>
    </w:p>
    <w:p w14:paraId="7274A7A4" w14:textId="77777777" w:rsidR="00E962F9" w:rsidRPr="007444DC" w:rsidRDefault="00E962F9" w:rsidP="00675418">
      <w:pPr>
        <w:ind w:firstLineChars="100" w:firstLine="211"/>
      </w:pPr>
      <w:r w:rsidRPr="007444DC">
        <w:rPr>
          <w:rFonts w:hint="eastAsia"/>
          <w:b/>
        </w:rPr>
        <w:t>(1)</w:t>
      </w:r>
      <w:r w:rsidRPr="007444DC">
        <w:rPr>
          <w:rFonts w:hint="eastAsia"/>
          <w:b/>
        </w:rPr>
        <w:t xml:space="preserve">　申込場所</w:t>
      </w:r>
    </w:p>
    <w:p w14:paraId="0050277B" w14:textId="77777777" w:rsidR="00E962F9" w:rsidRPr="007444DC" w:rsidRDefault="00E962F9" w:rsidP="00E962F9">
      <w:pPr>
        <w:ind w:firstLineChars="300" w:firstLine="630"/>
      </w:pPr>
      <w:r w:rsidRPr="007444DC">
        <w:rPr>
          <w:rFonts w:hint="eastAsia"/>
        </w:rPr>
        <w:t>〒</w:t>
      </w:r>
      <w:r w:rsidRPr="007444DC">
        <w:rPr>
          <w:rFonts w:hint="eastAsia"/>
        </w:rPr>
        <w:t xml:space="preserve">902-8513 </w:t>
      </w:r>
      <w:r w:rsidRPr="007444DC">
        <w:rPr>
          <w:rFonts w:hint="eastAsia"/>
        </w:rPr>
        <w:t>沖縄県那覇市与儀一丁目</w:t>
      </w:r>
      <w:r w:rsidRPr="007444DC">
        <w:rPr>
          <w:rFonts w:hint="eastAsia"/>
        </w:rPr>
        <w:t>24</w:t>
      </w:r>
      <w:r w:rsidRPr="007444DC">
        <w:rPr>
          <w:rFonts w:hint="eastAsia"/>
        </w:rPr>
        <w:t>番</w:t>
      </w:r>
      <w:r w:rsidRPr="007444DC">
        <w:rPr>
          <w:rFonts w:hint="eastAsia"/>
        </w:rPr>
        <w:t>1</w:t>
      </w:r>
      <w:r w:rsidRPr="007444DC">
        <w:rPr>
          <w:rFonts w:hint="eastAsia"/>
        </w:rPr>
        <w:t>号</w:t>
      </w:r>
    </w:p>
    <w:p w14:paraId="1E07588D" w14:textId="7C0338B3" w:rsidR="00E962F9" w:rsidRPr="007444DC" w:rsidRDefault="00195377" w:rsidP="00E962F9">
      <w:pPr>
        <w:ind w:firstLineChars="300" w:firstLine="630"/>
      </w:pPr>
      <w:r>
        <w:rPr>
          <w:rFonts w:hint="eastAsia"/>
        </w:rPr>
        <w:t>公立大学法人</w:t>
      </w:r>
      <w:r w:rsidR="00E962F9" w:rsidRPr="007444DC">
        <w:rPr>
          <w:rFonts w:hint="eastAsia"/>
        </w:rPr>
        <w:t xml:space="preserve">沖縄県立看護大学　</w:t>
      </w:r>
      <w:r w:rsidR="00085D08" w:rsidRPr="007444DC">
        <w:rPr>
          <w:rFonts w:hint="eastAsia"/>
        </w:rPr>
        <w:t>総務</w:t>
      </w:r>
      <w:r w:rsidR="00E962F9" w:rsidRPr="007444DC">
        <w:rPr>
          <w:rFonts w:hint="eastAsia"/>
        </w:rPr>
        <w:t>課</w:t>
      </w:r>
    </w:p>
    <w:p w14:paraId="1ADCDBEA" w14:textId="7AA0E223" w:rsidR="00675418" w:rsidRPr="007444DC" w:rsidRDefault="00E962F9" w:rsidP="00675418">
      <w:pPr>
        <w:ind w:firstLineChars="300" w:firstLine="630"/>
      </w:pPr>
      <w:r w:rsidRPr="007444DC">
        <w:rPr>
          <w:rFonts w:hint="eastAsia"/>
        </w:rPr>
        <w:t>電話番号</w:t>
      </w:r>
      <w:r w:rsidRPr="007444DC">
        <w:rPr>
          <w:rFonts w:hint="eastAsia"/>
        </w:rPr>
        <w:t xml:space="preserve"> 098-833-8800</w:t>
      </w:r>
      <w:r w:rsidRPr="007444DC">
        <w:rPr>
          <w:rFonts w:hint="eastAsia"/>
        </w:rPr>
        <w:t>（担当：</w:t>
      </w:r>
      <w:r w:rsidR="004A40C7">
        <w:rPr>
          <w:rFonts w:hint="eastAsia"/>
        </w:rPr>
        <w:t>比嘉</w:t>
      </w:r>
      <w:r w:rsidR="00675418" w:rsidRPr="007444DC">
        <w:rPr>
          <w:rFonts w:hint="eastAsia"/>
        </w:rPr>
        <w:t>）</w:t>
      </w:r>
    </w:p>
    <w:p w14:paraId="25ED54D6" w14:textId="77777777" w:rsidR="00E962F9" w:rsidRPr="007444DC" w:rsidRDefault="00E962F9" w:rsidP="00675418">
      <w:pPr>
        <w:ind w:firstLineChars="100" w:firstLine="211"/>
      </w:pPr>
      <w:r w:rsidRPr="007444DC">
        <w:rPr>
          <w:rFonts w:hint="eastAsia"/>
          <w:b/>
        </w:rPr>
        <w:t>(2)</w:t>
      </w:r>
      <w:r w:rsidRPr="007444DC">
        <w:rPr>
          <w:rFonts w:hint="eastAsia"/>
          <w:b/>
        </w:rPr>
        <w:t xml:space="preserve">　申込期間</w:t>
      </w:r>
    </w:p>
    <w:p w14:paraId="1CDC4B65" w14:textId="31F62737" w:rsidR="00E962F9" w:rsidRPr="006634C9" w:rsidRDefault="006D0187" w:rsidP="00F44A8C">
      <w:pPr>
        <w:ind w:firstLineChars="300" w:firstLine="630"/>
      </w:pPr>
      <w:r w:rsidRPr="006634C9">
        <w:rPr>
          <w:rFonts w:hint="eastAsia"/>
        </w:rPr>
        <w:t>令和</w:t>
      </w:r>
      <w:r w:rsidR="00195377" w:rsidRPr="006634C9">
        <w:rPr>
          <w:rFonts w:hint="eastAsia"/>
        </w:rPr>
        <w:t>６</w:t>
      </w:r>
      <w:r w:rsidR="00E962F9" w:rsidRPr="006634C9">
        <w:rPr>
          <w:rFonts w:hint="eastAsia"/>
        </w:rPr>
        <w:t>年</w:t>
      </w:r>
      <w:r w:rsidR="009125C8" w:rsidRPr="006634C9">
        <w:rPr>
          <w:rFonts w:hint="eastAsia"/>
        </w:rPr>
        <w:t>7</w:t>
      </w:r>
      <w:r w:rsidR="00E962F9" w:rsidRPr="006634C9">
        <w:rPr>
          <w:rFonts w:hint="eastAsia"/>
        </w:rPr>
        <w:t>月</w:t>
      </w:r>
      <w:r w:rsidR="00A8003D" w:rsidRPr="006634C9">
        <w:rPr>
          <w:rFonts w:hint="eastAsia"/>
        </w:rPr>
        <w:t>4</w:t>
      </w:r>
      <w:r w:rsidR="00E962F9" w:rsidRPr="006634C9">
        <w:rPr>
          <w:rFonts w:hint="eastAsia"/>
        </w:rPr>
        <w:t>日（</w:t>
      </w:r>
      <w:r w:rsidR="00A8003D" w:rsidRPr="006634C9">
        <w:rPr>
          <w:rFonts w:hint="eastAsia"/>
        </w:rPr>
        <w:t>木</w:t>
      </w:r>
      <w:r w:rsidR="00E962F9" w:rsidRPr="006634C9">
        <w:rPr>
          <w:rFonts w:hint="eastAsia"/>
        </w:rPr>
        <w:t>）から</w:t>
      </w:r>
      <w:r w:rsidRPr="006634C9">
        <w:rPr>
          <w:rFonts w:hint="eastAsia"/>
        </w:rPr>
        <w:t>令和</w:t>
      </w:r>
      <w:r w:rsidR="00890C16" w:rsidRPr="006634C9">
        <w:rPr>
          <w:rFonts w:hint="eastAsia"/>
        </w:rPr>
        <w:t>６</w:t>
      </w:r>
      <w:r w:rsidR="00E962F9" w:rsidRPr="006634C9">
        <w:rPr>
          <w:rFonts w:hint="eastAsia"/>
        </w:rPr>
        <w:t>年</w:t>
      </w:r>
      <w:r w:rsidR="00890C16" w:rsidRPr="006634C9">
        <w:rPr>
          <w:rFonts w:hint="eastAsia"/>
        </w:rPr>
        <w:t>７</w:t>
      </w:r>
      <w:r w:rsidR="00C12FDB" w:rsidRPr="006634C9">
        <w:rPr>
          <w:rFonts w:hint="eastAsia"/>
        </w:rPr>
        <w:t>月</w:t>
      </w:r>
      <w:r w:rsidR="00A8003D" w:rsidRPr="006634C9">
        <w:rPr>
          <w:rFonts w:hint="eastAsia"/>
        </w:rPr>
        <w:t>16</w:t>
      </w:r>
      <w:r w:rsidR="00C12FDB" w:rsidRPr="006634C9">
        <w:rPr>
          <w:rFonts w:hint="eastAsia"/>
        </w:rPr>
        <w:t>日（</w:t>
      </w:r>
      <w:r w:rsidR="00A8003D" w:rsidRPr="006634C9">
        <w:rPr>
          <w:rFonts w:hint="eastAsia"/>
        </w:rPr>
        <w:t>火</w:t>
      </w:r>
      <w:r w:rsidR="00C12FDB" w:rsidRPr="006634C9">
        <w:rPr>
          <w:rFonts w:hint="eastAsia"/>
        </w:rPr>
        <w:t>）</w:t>
      </w:r>
    </w:p>
    <w:p w14:paraId="4A451744" w14:textId="328E0EDB" w:rsidR="00675418" w:rsidRPr="007444DC" w:rsidRDefault="00E962F9" w:rsidP="00675418">
      <w:pPr>
        <w:ind w:firstLineChars="300" w:firstLine="630"/>
      </w:pPr>
      <w:r w:rsidRPr="006634C9">
        <w:rPr>
          <w:rFonts w:hint="eastAsia"/>
        </w:rPr>
        <w:t>午前</w:t>
      </w:r>
      <w:r w:rsidR="00195377" w:rsidRPr="006634C9">
        <w:rPr>
          <w:rFonts w:hint="eastAsia"/>
        </w:rPr>
        <w:t>８</w:t>
      </w:r>
      <w:r w:rsidRPr="006634C9">
        <w:rPr>
          <w:rFonts w:hint="eastAsia"/>
        </w:rPr>
        <w:t>時から午後</w:t>
      </w:r>
      <w:r w:rsidR="00195377" w:rsidRPr="006634C9">
        <w:rPr>
          <w:rFonts w:hint="eastAsia"/>
        </w:rPr>
        <w:t>４</w:t>
      </w:r>
      <w:r w:rsidRPr="006634C9">
        <w:rPr>
          <w:rFonts w:hint="eastAsia"/>
        </w:rPr>
        <w:t>時まで</w:t>
      </w:r>
      <w:r w:rsidRPr="006634C9">
        <w:rPr>
          <w:rFonts w:hint="eastAsia"/>
        </w:rPr>
        <w:t>(</w:t>
      </w:r>
      <w:r w:rsidRPr="006634C9">
        <w:rPr>
          <w:rFonts w:hint="eastAsia"/>
        </w:rPr>
        <w:t>土曜日、日曜及び祝祭日を除く</w:t>
      </w:r>
      <w:r w:rsidRPr="006634C9">
        <w:rPr>
          <w:rFonts w:hint="eastAsia"/>
        </w:rPr>
        <w:t>)</w:t>
      </w:r>
    </w:p>
    <w:p w14:paraId="579A60AC" w14:textId="24FED39E" w:rsidR="00E962F9" w:rsidRPr="007444DC" w:rsidRDefault="00196DBD" w:rsidP="00675418">
      <w:pPr>
        <w:ind w:firstLineChars="50" w:firstLine="105"/>
      </w:pPr>
      <w:r w:rsidRPr="007444DC">
        <w:rPr>
          <w:rFonts w:hint="eastAsia"/>
          <w:b/>
        </w:rPr>
        <w:t xml:space="preserve"> </w:t>
      </w:r>
      <w:r w:rsidR="00E962F9" w:rsidRPr="007444DC">
        <w:rPr>
          <w:rFonts w:hint="eastAsia"/>
          <w:b/>
        </w:rPr>
        <w:t>(3)</w:t>
      </w:r>
      <w:r w:rsidR="00E962F9" w:rsidRPr="007444DC">
        <w:rPr>
          <w:rFonts w:hint="eastAsia"/>
          <w:b/>
        </w:rPr>
        <w:t xml:space="preserve">　提出書類</w:t>
      </w:r>
      <w:r w:rsidR="00675418" w:rsidRPr="007444DC">
        <w:rPr>
          <w:rFonts w:hint="eastAsia"/>
          <w:b/>
        </w:rPr>
        <w:t xml:space="preserve">　</w:t>
      </w:r>
      <w:r w:rsidR="00675418" w:rsidRPr="007444DC">
        <w:rPr>
          <w:rFonts w:hint="eastAsia"/>
        </w:rPr>
        <w:t>別紙　事前審査型一般競争入札提出</w:t>
      </w:r>
      <w:r w:rsidR="00A27F6D" w:rsidRPr="007444DC">
        <w:rPr>
          <w:rFonts w:hint="eastAsia"/>
        </w:rPr>
        <w:t>様式等一覧</w:t>
      </w:r>
    </w:p>
    <w:p w14:paraId="587B7F93" w14:textId="311B11D5" w:rsidR="00E962F9" w:rsidRPr="007444DC" w:rsidRDefault="00675418" w:rsidP="00E962F9">
      <w:r w:rsidRPr="007444DC">
        <w:rPr>
          <w:rFonts w:hint="eastAsia"/>
        </w:rPr>
        <w:lastRenderedPageBreak/>
        <w:t xml:space="preserve">　　ア　</w:t>
      </w:r>
      <w:r w:rsidR="008C353F" w:rsidRPr="007444DC">
        <w:rPr>
          <w:rFonts w:hint="eastAsia"/>
        </w:rPr>
        <w:t>第３号様式</w:t>
      </w:r>
      <w:r w:rsidRPr="007444DC">
        <w:rPr>
          <w:rFonts w:hint="eastAsia"/>
        </w:rPr>
        <w:t xml:space="preserve">　一般競争入札参加資格確認申請書</w:t>
      </w:r>
    </w:p>
    <w:p w14:paraId="14DA031F" w14:textId="77777777" w:rsidR="00675418" w:rsidRPr="007444DC" w:rsidRDefault="00675418" w:rsidP="00E962F9">
      <w:r w:rsidRPr="007444DC">
        <w:rPr>
          <w:rFonts w:hint="eastAsia"/>
        </w:rPr>
        <w:t xml:space="preserve">　　イ　建設業の許可について（通知）（写）</w:t>
      </w:r>
    </w:p>
    <w:p w14:paraId="0AB67224" w14:textId="77777777" w:rsidR="00675418" w:rsidRPr="007444DC" w:rsidRDefault="00675418" w:rsidP="00E962F9">
      <w:r w:rsidRPr="007444DC">
        <w:rPr>
          <w:rFonts w:hint="eastAsia"/>
        </w:rPr>
        <w:t xml:space="preserve">　　ウ　建設業許可申請書別紙又は別表（写）</w:t>
      </w:r>
    </w:p>
    <w:p w14:paraId="14457332" w14:textId="77777777" w:rsidR="00675418" w:rsidRPr="007444DC" w:rsidRDefault="00675418" w:rsidP="00E962F9">
      <w:r w:rsidRPr="007444DC">
        <w:rPr>
          <w:rFonts w:hint="eastAsia"/>
        </w:rPr>
        <w:t xml:space="preserve">　　エ　</w:t>
      </w:r>
      <w:r w:rsidR="00F94794" w:rsidRPr="007444DC">
        <w:rPr>
          <w:rFonts w:hint="eastAsia"/>
        </w:rPr>
        <w:t>変更届出書（写）※　住所の変更等がある場合のみ</w:t>
      </w:r>
    </w:p>
    <w:p w14:paraId="47610DC5" w14:textId="77777777" w:rsidR="00F94794" w:rsidRPr="007444DC" w:rsidRDefault="00F94794" w:rsidP="00E962F9">
      <w:r w:rsidRPr="007444DC">
        <w:rPr>
          <w:rFonts w:hint="eastAsia"/>
        </w:rPr>
        <w:t xml:space="preserve">　　オ　入札参加適格合格通知（写）</w:t>
      </w:r>
    </w:p>
    <w:p w14:paraId="715A18C7" w14:textId="3589800C" w:rsidR="00F94794" w:rsidRPr="007444DC" w:rsidRDefault="00F94794" w:rsidP="00E962F9">
      <w:r w:rsidRPr="007444DC">
        <w:rPr>
          <w:rFonts w:hint="eastAsia"/>
        </w:rPr>
        <w:t xml:space="preserve">　　カ　経営事項審査結果通知書（写）</w:t>
      </w:r>
    </w:p>
    <w:p w14:paraId="77021629" w14:textId="0DCAACFB" w:rsidR="00141085" w:rsidRPr="007444DC" w:rsidRDefault="00141085" w:rsidP="00E962F9">
      <w:r w:rsidRPr="007444DC">
        <w:rPr>
          <w:rFonts w:hint="eastAsia"/>
        </w:rPr>
        <w:t xml:space="preserve">　　キ　出資状況等の確認ができる資料</w:t>
      </w:r>
    </w:p>
    <w:p w14:paraId="28757ECF" w14:textId="5142AB0B" w:rsidR="00F94794" w:rsidRPr="007444DC" w:rsidRDefault="00F94794" w:rsidP="00E962F9">
      <w:r w:rsidRPr="007444DC">
        <w:rPr>
          <w:rFonts w:hint="eastAsia"/>
        </w:rPr>
        <w:t xml:space="preserve">　　</w:t>
      </w:r>
      <w:r w:rsidR="00141085" w:rsidRPr="007444DC">
        <w:rPr>
          <w:rFonts w:hint="eastAsia"/>
        </w:rPr>
        <w:t>ク</w:t>
      </w:r>
      <w:r w:rsidRPr="007444DC">
        <w:rPr>
          <w:rFonts w:hint="eastAsia"/>
        </w:rPr>
        <w:t xml:space="preserve">　様式</w:t>
      </w:r>
      <w:r w:rsidR="008C353F" w:rsidRPr="007444DC">
        <w:rPr>
          <w:rFonts w:hint="eastAsia"/>
        </w:rPr>
        <w:t>２号</w:t>
      </w:r>
      <w:r w:rsidRPr="007444DC">
        <w:rPr>
          <w:rFonts w:hint="eastAsia"/>
        </w:rPr>
        <w:t xml:space="preserve">　施工実績</w:t>
      </w:r>
    </w:p>
    <w:p w14:paraId="3E8E900F" w14:textId="0059FD5E" w:rsidR="00F94794" w:rsidRPr="007444DC" w:rsidRDefault="00F94794" w:rsidP="00E962F9">
      <w:r w:rsidRPr="007444DC">
        <w:rPr>
          <w:rFonts w:hint="eastAsia"/>
        </w:rPr>
        <w:t xml:space="preserve">　　</w:t>
      </w:r>
      <w:r w:rsidR="00141085" w:rsidRPr="007444DC">
        <w:rPr>
          <w:rFonts w:hint="eastAsia"/>
        </w:rPr>
        <w:t>ケ</w:t>
      </w:r>
      <w:r w:rsidRPr="007444DC">
        <w:rPr>
          <w:rFonts w:hint="eastAsia"/>
        </w:rPr>
        <w:t xml:space="preserve">　任意様式　配置予定技術者の資格者証・両面（写）</w:t>
      </w:r>
    </w:p>
    <w:p w14:paraId="7E396683" w14:textId="5F091B94" w:rsidR="00F94794" w:rsidRPr="007444DC" w:rsidRDefault="00F94794" w:rsidP="00E962F9">
      <w:r w:rsidRPr="007444DC">
        <w:rPr>
          <w:rFonts w:hint="eastAsia"/>
        </w:rPr>
        <w:t xml:space="preserve">　　　　　　　　　有効な健康保険被保険所</w:t>
      </w:r>
      <w:r w:rsidR="009A62D9" w:rsidRPr="007444DC">
        <w:rPr>
          <w:rFonts w:hint="eastAsia"/>
        </w:rPr>
        <w:t>者証</w:t>
      </w:r>
      <w:r w:rsidRPr="007444DC">
        <w:rPr>
          <w:rFonts w:hint="eastAsia"/>
        </w:rPr>
        <w:t>（写）又は雇用保険被保険者資格取得等確認通知（写）</w:t>
      </w:r>
    </w:p>
    <w:p w14:paraId="7B73EC08" w14:textId="19522918" w:rsidR="00A27F6D" w:rsidRPr="007444DC" w:rsidRDefault="00A27F6D" w:rsidP="00E962F9">
      <w:r w:rsidRPr="007444DC">
        <w:rPr>
          <w:rFonts w:hint="eastAsia"/>
        </w:rPr>
        <w:t xml:space="preserve">　　　　　　　　　監理技術者資格者証（写）（裏表）等（監理技術者を配置する場合提出）</w:t>
      </w:r>
    </w:p>
    <w:p w14:paraId="63AC8C18" w14:textId="77777777" w:rsidR="00675418" w:rsidRPr="007444DC" w:rsidRDefault="00675418" w:rsidP="00E962F9"/>
    <w:p w14:paraId="60E9A277" w14:textId="3D80D74E" w:rsidR="00E962F9" w:rsidRPr="007444DC" w:rsidRDefault="006464F9" w:rsidP="00E962F9">
      <w:pPr>
        <w:rPr>
          <w:rFonts w:ascii="ＭＳ ゴシック" w:eastAsia="ＭＳ ゴシック" w:hAnsi="ＭＳ ゴシック"/>
        </w:rPr>
      </w:pPr>
      <w:r w:rsidRPr="007444DC">
        <w:rPr>
          <w:rFonts w:ascii="ＭＳ ゴシック" w:eastAsia="ＭＳ ゴシック" w:hAnsi="ＭＳ ゴシック" w:hint="eastAsia"/>
        </w:rPr>
        <w:t>５</w:t>
      </w:r>
      <w:r w:rsidR="00E962F9" w:rsidRPr="007444DC">
        <w:rPr>
          <w:rFonts w:ascii="ＭＳ ゴシック" w:eastAsia="ＭＳ ゴシック" w:hAnsi="ＭＳ ゴシック" w:hint="eastAsia"/>
        </w:rPr>
        <w:t xml:space="preserve">　入札及び契約の手続きにおいて使用する言語並びに通貨</w:t>
      </w:r>
    </w:p>
    <w:p w14:paraId="7E0AA264" w14:textId="77777777" w:rsidR="00E962F9" w:rsidRPr="007444DC" w:rsidRDefault="00E962F9" w:rsidP="00E962F9">
      <w:pPr>
        <w:ind w:leftChars="135" w:left="283" w:firstLineChars="68" w:firstLine="143"/>
      </w:pPr>
      <w:r w:rsidRPr="007444DC">
        <w:rPr>
          <w:rFonts w:hint="eastAsia"/>
        </w:rPr>
        <w:t>日本語及び日本国通貨</w:t>
      </w:r>
    </w:p>
    <w:p w14:paraId="7C37F421" w14:textId="77777777" w:rsidR="009A579B" w:rsidRPr="007444DC" w:rsidRDefault="009A579B" w:rsidP="00E962F9">
      <w:pPr>
        <w:rPr>
          <w:rFonts w:asciiTheme="majorEastAsia" w:eastAsiaTheme="majorEastAsia" w:hAnsiTheme="majorEastAsia"/>
        </w:rPr>
      </w:pPr>
    </w:p>
    <w:p w14:paraId="4AB2450D" w14:textId="1B90ED64" w:rsidR="00E962F9" w:rsidRPr="007444DC" w:rsidRDefault="006464F9" w:rsidP="00E962F9">
      <w:pPr>
        <w:rPr>
          <w:rFonts w:asciiTheme="majorEastAsia" w:eastAsiaTheme="majorEastAsia" w:hAnsiTheme="majorEastAsia"/>
        </w:rPr>
      </w:pPr>
      <w:r w:rsidRPr="007444DC">
        <w:rPr>
          <w:rFonts w:asciiTheme="majorEastAsia" w:eastAsiaTheme="majorEastAsia" w:hAnsiTheme="majorEastAsia" w:hint="eastAsia"/>
        </w:rPr>
        <w:t>６</w:t>
      </w:r>
      <w:r w:rsidR="00E962F9" w:rsidRPr="007444DC">
        <w:rPr>
          <w:rFonts w:asciiTheme="majorEastAsia" w:eastAsiaTheme="majorEastAsia" w:hAnsiTheme="majorEastAsia" w:hint="eastAsia"/>
        </w:rPr>
        <w:t xml:space="preserve">　入札保証金</w:t>
      </w:r>
      <w:r w:rsidR="008D6F60">
        <w:rPr>
          <w:rFonts w:asciiTheme="majorEastAsia" w:eastAsiaTheme="majorEastAsia" w:hAnsiTheme="majorEastAsia" w:hint="eastAsia"/>
        </w:rPr>
        <w:t>の額</w:t>
      </w:r>
    </w:p>
    <w:p w14:paraId="4C98D15E" w14:textId="77777777" w:rsidR="000E180F" w:rsidRDefault="00F94794" w:rsidP="000E180F">
      <w:pPr>
        <w:ind w:leftChars="-66" w:left="386" w:hangingChars="250" w:hanging="525"/>
      </w:pPr>
      <w:r w:rsidRPr="007444DC">
        <w:rPr>
          <w:rFonts w:hint="eastAsia"/>
        </w:rPr>
        <w:t xml:space="preserve">　　</w:t>
      </w:r>
      <w:r w:rsidR="00D27835" w:rsidRPr="007444DC">
        <w:rPr>
          <w:rFonts w:hint="eastAsia"/>
        </w:rPr>
        <w:t xml:space="preserve"> </w:t>
      </w:r>
      <w:r w:rsidR="00641303">
        <w:t>本件に係る入札に参加しようとする者は、公立大学法人沖縄県立看護大学契約事務取扱規程第５条</w:t>
      </w:r>
      <w:r w:rsidR="00641303">
        <w:t xml:space="preserve"> </w:t>
      </w:r>
      <w:r w:rsidR="00641303">
        <w:t>の規定により、見積もる入札金額の</w:t>
      </w:r>
      <w:r w:rsidR="00641303">
        <w:t xml:space="preserve"> 100 </w:t>
      </w:r>
      <w:r w:rsidR="00641303">
        <w:t>分の５以上の入札保証金を納付すること。</w:t>
      </w:r>
      <w:r w:rsidR="00641303">
        <w:t xml:space="preserve"> </w:t>
      </w:r>
      <w:r w:rsidR="00641303">
        <w:t>ただし、次の各号のいずれかに該当するときは、入札保証金の全部を免除することができる。</w:t>
      </w:r>
    </w:p>
    <w:p w14:paraId="0342308C" w14:textId="77777777" w:rsidR="000E180F" w:rsidRDefault="00F039BD" w:rsidP="000E180F">
      <w:pPr>
        <w:ind w:leftChars="134" w:left="386" w:hangingChars="50" w:hanging="105"/>
      </w:pPr>
      <w:r>
        <w:rPr>
          <w:rFonts w:hint="eastAsia"/>
        </w:rPr>
        <w:t xml:space="preserve">⑴　</w:t>
      </w:r>
      <w:r w:rsidR="00641303">
        <w:t>保険会社との間に県を被保険者とする入札保証保険契約を締結し、その証書を提出する場合</w:t>
      </w:r>
    </w:p>
    <w:p w14:paraId="1054661A" w14:textId="1EDF9ACB" w:rsidR="00F039BD" w:rsidRDefault="00F039BD" w:rsidP="000E180F">
      <w:pPr>
        <w:ind w:leftChars="134" w:left="386" w:hangingChars="50" w:hanging="105"/>
      </w:pPr>
      <w:r>
        <w:rPr>
          <w:rFonts w:hint="eastAsia"/>
        </w:rPr>
        <w:t xml:space="preserve">⑵　</w:t>
      </w:r>
      <w:r w:rsidR="00641303">
        <w:t>過去２年間に国、地方公共団体その他公共的団体（独立行政法人通則法第２条第１項に規定する独立行政法人、国立大学法人法第２条第１項に規定する国立大学法人、地方独立行政法人法第２条第１項に規定する地方独立行政法人、沖縄振興開発金融公庫、公益法人及び特別の法律により設立された法人を含む。以下同じ。）と種類および規模をほぼ同じくする契約を数回以上にわたって締結し、かつ、これらをすべて誠実に履行したことを証明する書面を提出する場合</w:t>
      </w:r>
    </w:p>
    <w:p w14:paraId="626EC0AB" w14:textId="4445B42A" w:rsidR="009A579B" w:rsidRDefault="00641303" w:rsidP="00F039BD">
      <w:pPr>
        <w:ind w:leftChars="34" w:left="386" w:hangingChars="150" w:hanging="315"/>
      </w:pPr>
      <w:r>
        <w:rPr>
          <w:rFonts w:ascii="ＭＳ 明朝" w:eastAsia="ＭＳ 明朝" w:hAnsi="ＭＳ 明朝" w:cs="ＭＳ 明朝" w:hint="eastAsia"/>
        </w:rPr>
        <w:t>※</w:t>
      </w:r>
      <w:r>
        <w:t>入札保証金が納付された場合、手続きが煩雑になる上、取り扱いに配慮が必要となりますので、可能な限り、入札保証金の免除の手続きを行うようご協力をお願いします。</w:t>
      </w:r>
    </w:p>
    <w:p w14:paraId="411D9396" w14:textId="64B1536F" w:rsidR="008D6F60" w:rsidRDefault="008D6F60" w:rsidP="00F039BD">
      <w:pPr>
        <w:ind w:leftChars="34" w:left="386" w:hangingChars="150" w:hanging="315"/>
        <w:rPr>
          <w:rFonts w:hint="eastAsia"/>
        </w:rPr>
      </w:pPr>
      <w:r>
        <w:rPr>
          <w:rFonts w:hint="eastAsia"/>
        </w:rPr>
        <w:t>※</w:t>
      </w:r>
      <w:r>
        <w:t>入札保証金の納付方法</w:t>
      </w:r>
      <w:r w:rsidR="00C920C2">
        <w:rPr>
          <w:rFonts w:hint="eastAsia"/>
        </w:rPr>
        <w:t>は、</w:t>
      </w:r>
      <w:r>
        <w:t>別紙「入札保証金説明書」による。</w:t>
      </w:r>
    </w:p>
    <w:p w14:paraId="035F499D" w14:textId="77777777" w:rsidR="00641303" w:rsidRPr="00641303" w:rsidRDefault="00641303" w:rsidP="009E4EEC">
      <w:pPr>
        <w:ind w:leftChars="-66" w:left="386" w:hangingChars="250" w:hanging="525"/>
        <w:rPr>
          <w:rFonts w:hint="eastAsia"/>
        </w:rPr>
      </w:pPr>
    </w:p>
    <w:p w14:paraId="2D52ECB0" w14:textId="257DE671" w:rsidR="009A579B" w:rsidRPr="007444DC" w:rsidRDefault="006464F9" w:rsidP="009A579B">
      <w:pPr>
        <w:overflowPunct w:val="0"/>
        <w:textAlignment w:val="baseline"/>
        <w:rPr>
          <w:rFonts w:ascii="ＭＳ ゴシック" w:eastAsia="ＭＳ ゴシック" w:hAnsi="Times New Roman" w:cs="Times New Roman"/>
          <w:spacing w:val="2"/>
          <w:kern w:val="0"/>
          <w:szCs w:val="21"/>
        </w:rPr>
      </w:pPr>
      <w:r w:rsidRPr="007444DC">
        <w:rPr>
          <w:rFonts w:ascii="ＭＳ ゴシック" w:eastAsia="ＭＳ ゴシック" w:hAnsi="ＭＳ ゴシック" w:cs="ＭＳ ゴシック" w:hint="eastAsia"/>
          <w:kern w:val="0"/>
          <w:szCs w:val="21"/>
        </w:rPr>
        <w:t>７</w:t>
      </w:r>
      <w:r w:rsidR="009A579B" w:rsidRPr="007444DC">
        <w:rPr>
          <w:rFonts w:ascii="ＭＳ ゴシック" w:eastAsia="ＭＳ ゴシック" w:hAnsi="ＭＳ ゴシック" w:cs="ＭＳ ゴシック" w:hint="eastAsia"/>
          <w:kern w:val="0"/>
          <w:szCs w:val="21"/>
        </w:rPr>
        <w:t xml:space="preserve">　入札の方法</w:t>
      </w:r>
    </w:p>
    <w:p w14:paraId="614EE3B8" w14:textId="77777777" w:rsidR="009A579B" w:rsidRPr="007444DC" w:rsidRDefault="009A579B" w:rsidP="009A579B">
      <w:pPr>
        <w:overflowPunct w:val="0"/>
        <w:textAlignment w:val="baseline"/>
        <w:rPr>
          <w:rFonts w:ascii="ＭＳ 明朝" w:eastAsia="ＭＳ 明朝" w:hAnsi="ＭＳ 明朝" w:cs="Times New Roman"/>
          <w:spacing w:val="2"/>
          <w:kern w:val="0"/>
          <w:szCs w:val="21"/>
        </w:rPr>
      </w:pPr>
      <w:r w:rsidRPr="007444DC">
        <w:rPr>
          <w:rFonts w:ascii="ＭＳ ゴシック" w:eastAsia="ＭＳ ゴシック" w:hAnsi="Times New Roman" w:cs="ＭＳ ゴシック" w:hint="eastAsia"/>
          <w:kern w:val="0"/>
          <w:szCs w:val="21"/>
        </w:rPr>
        <w:t xml:space="preserve">　</w:t>
      </w:r>
      <w:r w:rsidRPr="007444DC">
        <w:rPr>
          <w:rFonts w:ascii="ＭＳ 明朝" w:eastAsia="ＭＳ 明朝" w:hAnsi="ＭＳ 明朝" w:cs="ＭＳ ゴシック" w:hint="eastAsia"/>
          <w:kern w:val="0"/>
          <w:szCs w:val="21"/>
        </w:rPr>
        <w:t>⑴　入札書の記載</w:t>
      </w:r>
    </w:p>
    <w:p w14:paraId="2A82E422" w14:textId="77777777" w:rsidR="009A579B" w:rsidRPr="007444DC" w:rsidRDefault="009A579B" w:rsidP="009A579B">
      <w:pPr>
        <w:overflowPunct w:val="0"/>
        <w:ind w:left="212" w:hanging="212"/>
        <w:textAlignment w:val="baseline"/>
        <w:rPr>
          <w:rFonts w:ascii="ＭＳ 明朝" w:eastAsia="ＭＳ 明朝" w:hAnsi="ＭＳ 明朝" w:cs="Times New Roman"/>
          <w:spacing w:val="2"/>
          <w:kern w:val="0"/>
          <w:szCs w:val="21"/>
        </w:rPr>
      </w:pPr>
      <w:r w:rsidRPr="007444DC">
        <w:rPr>
          <w:rFonts w:ascii="ＭＳ 明朝" w:eastAsia="ＭＳ 明朝" w:hAnsi="ＭＳ 明朝" w:cs="ＭＳ ゴシック" w:hint="eastAsia"/>
          <w:kern w:val="0"/>
          <w:szCs w:val="21"/>
        </w:rPr>
        <w:t xml:space="preserve">　　落札決定にあたっては、入札書に記載された金額に当該金額の</w:t>
      </w:r>
      <w:r w:rsidRPr="007444DC">
        <w:rPr>
          <w:rFonts w:ascii="ＭＳ 明朝" w:eastAsia="ＭＳ 明朝" w:hAnsi="ＭＳ 明朝" w:cs="ＭＳ ゴシック"/>
          <w:kern w:val="0"/>
          <w:szCs w:val="21"/>
        </w:rPr>
        <w:t>100</w:t>
      </w:r>
      <w:r w:rsidRPr="007444DC">
        <w:rPr>
          <w:rFonts w:ascii="ＭＳ 明朝" w:eastAsia="ＭＳ 明朝" w:hAnsi="ＭＳ 明朝" w:cs="ＭＳ ゴシック" w:hint="eastAsia"/>
          <w:kern w:val="0"/>
          <w:szCs w:val="21"/>
        </w:rPr>
        <w:t>分の</w:t>
      </w:r>
      <w:r w:rsidRPr="007444DC">
        <w:rPr>
          <w:rFonts w:ascii="ＭＳ 明朝" w:eastAsia="ＭＳ 明朝" w:hAnsi="ＭＳ 明朝" w:cs="ＭＳ ゴシック"/>
          <w:kern w:val="0"/>
          <w:szCs w:val="21"/>
        </w:rPr>
        <w:t>10</w:t>
      </w:r>
      <w:r w:rsidRPr="007444DC">
        <w:rPr>
          <w:rFonts w:ascii="ＭＳ 明朝" w:eastAsia="ＭＳ 明朝" w:hAnsi="ＭＳ 明朝" w:cs="ＭＳ ゴシック" w:hint="eastAsia"/>
          <w:kern w:val="0"/>
          <w:szCs w:val="21"/>
        </w:rPr>
        <w:t>に相当する金額を加算した額</w:t>
      </w:r>
      <w:r w:rsidRPr="007444DC">
        <w:rPr>
          <w:rFonts w:ascii="ＭＳ 明朝" w:eastAsia="ＭＳ 明朝" w:hAnsi="ＭＳ 明朝" w:cs="ＭＳ ゴシック"/>
          <w:kern w:val="0"/>
          <w:szCs w:val="21"/>
        </w:rPr>
        <w:t>(</w:t>
      </w:r>
      <w:r w:rsidRPr="007444DC">
        <w:rPr>
          <w:rFonts w:ascii="ＭＳ 明朝" w:eastAsia="ＭＳ 明朝" w:hAnsi="ＭＳ 明朝" w:cs="ＭＳ ゴシック" w:hint="eastAsia"/>
          <w:kern w:val="0"/>
          <w:szCs w:val="21"/>
        </w:rPr>
        <w:t>その額に１円未満の端数があるときは、その端数金額を切り捨てた金額とする</w:t>
      </w:r>
      <w:r w:rsidRPr="007444DC">
        <w:rPr>
          <w:rFonts w:ascii="ＭＳ 明朝" w:eastAsia="ＭＳ 明朝" w:hAnsi="ＭＳ 明朝" w:cs="ＭＳ ゴシック"/>
          <w:kern w:val="0"/>
          <w:szCs w:val="21"/>
        </w:rPr>
        <w:t>)</w:t>
      </w:r>
      <w:r w:rsidRPr="007444DC">
        <w:rPr>
          <w:rFonts w:ascii="ＭＳ 明朝" w:eastAsia="ＭＳ 明朝" w:hAnsi="ＭＳ 明朝" w:cs="ＭＳ ゴシック" w:hint="eastAsia"/>
          <w:kern w:val="0"/>
          <w:szCs w:val="21"/>
        </w:rPr>
        <w:t>をもって落札価格とするもので、入札者は消費税にかかる課税事業者であるか免税事業者であるかにかかわらず、見積もった金額の</w:t>
      </w:r>
      <w:r w:rsidRPr="007444DC">
        <w:rPr>
          <w:rFonts w:ascii="ＭＳ 明朝" w:eastAsia="ＭＳ 明朝" w:hAnsi="ＭＳ 明朝" w:cs="ＭＳ ゴシック"/>
          <w:kern w:val="0"/>
          <w:szCs w:val="21"/>
        </w:rPr>
        <w:t>110</w:t>
      </w:r>
      <w:r w:rsidRPr="007444DC">
        <w:rPr>
          <w:rFonts w:ascii="ＭＳ 明朝" w:eastAsia="ＭＳ 明朝" w:hAnsi="ＭＳ 明朝" w:cs="ＭＳ ゴシック" w:hint="eastAsia"/>
          <w:kern w:val="0"/>
          <w:szCs w:val="21"/>
        </w:rPr>
        <w:t>分の</w:t>
      </w:r>
      <w:r w:rsidRPr="007444DC">
        <w:rPr>
          <w:rFonts w:ascii="ＭＳ 明朝" w:eastAsia="ＭＳ 明朝" w:hAnsi="ＭＳ 明朝" w:cs="ＭＳ ゴシック"/>
          <w:kern w:val="0"/>
          <w:szCs w:val="21"/>
        </w:rPr>
        <w:t>100</w:t>
      </w:r>
      <w:r w:rsidRPr="007444DC">
        <w:rPr>
          <w:rFonts w:ascii="ＭＳ 明朝" w:eastAsia="ＭＳ 明朝" w:hAnsi="ＭＳ 明朝" w:cs="ＭＳ ゴシック" w:hint="eastAsia"/>
          <w:kern w:val="0"/>
          <w:szCs w:val="21"/>
        </w:rPr>
        <w:t>に相当する金額を入札書に記載すること。</w:t>
      </w:r>
    </w:p>
    <w:p w14:paraId="7A76C178" w14:textId="77777777" w:rsidR="009A579B" w:rsidRPr="007444DC" w:rsidRDefault="009A579B" w:rsidP="009A579B">
      <w:pPr>
        <w:overflowPunct w:val="0"/>
        <w:textAlignment w:val="baseline"/>
        <w:rPr>
          <w:rFonts w:ascii="ＭＳ 明朝" w:eastAsia="ＭＳ 明朝" w:hAnsi="ＭＳ 明朝" w:cs="Times New Roman"/>
          <w:spacing w:val="2"/>
          <w:kern w:val="0"/>
          <w:szCs w:val="21"/>
        </w:rPr>
      </w:pPr>
      <w:r w:rsidRPr="007444DC">
        <w:rPr>
          <w:rFonts w:ascii="ＭＳ 明朝" w:eastAsia="ＭＳ 明朝" w:hAnsi="ＭＳ 明朝" w:cs="ＭＳ ゴシック" w:hint="eastAsia"/>
          <w:kern w:val="0"/>
          <w:szCs w:val="21"/>
        </w:rPr>
        <w:t xml:space="preserve">　⑵　入札・開札の日時及び場所</w:t>
      </w:r>
    </w:p>
    <w:p w14:paraId="38E8FF9F" w14:textId="57EA1106" w:rsidR="009A579B" w:rsidRPr="007444DC" w:rsidRDefault="009A579B" w:rsidP="009A579B">
      <w:pPr>
        <w:overflowPunct w:val="0"/>
        <w:textAlignment w:val="baseline"/>
        <w:rPr>
          <w:rFonts w:ascii="ＭＳ 明朝" w:eastAsia="ＭＳ 明朝" w:hAnsi="ＭＳ 明朝" w:cs="Times New Roman"/>
          <w:spacing w:val="2"/>
          <w:kern w:val="0"/>
          <w:szCs w:val="21"/>
        </w:rPr>
      </w:pPr>
      <w:r w:rsidRPr="007444DC">
        <w:rPr>
          <w:rFonts w:ascii="ＭＳ 明朝" w:eastAsia="ＭＳ 明朝" w:hAnsi="ＭＳ 明朝" w:cs="ＭＳ ゴシック" w:hint="eastAsia"/>
          <w:kern w:val="0"/>
          <w:szCs w:val="21"/>
        </w:rPr>
        <w:t xml:space="preserve">　　</w:t>
      </w:r>
      <w:r w:rsidRPr="006634C9">
        <w:rPr>
          <w:rFonts w:ascii="ＭＳ 明朝" w:eastAsia="ＭＳ 明朝" w:hAnsi="ＭＳ 明朝" w:cs="ＭＳ ゴシック" w:hint="eastAsia"/>
          <w:kern w:val="0"/>
          <w:szCs w:val="21"/>
        </w:rPr>
        <w:t>ア　日　時　令和</w:t>
      </w:r>
      <w:r w:rsidR="00B47BDD" w:rsidRPr="006634C9">
        <w:rPr>
          <w:rFonts w:ascii="ＭＳ 明朝" w:eastAsia="ＭＳ 明朝" w:hAnsi="ＭＳ 明朝" w:cs="ＭＳ ゴシック" w:hint="eastAsia"/>
          <w:kern w:val="0"/>
          <w:szCs w:val="21"/>
        </w:rPr>
        <w:t>６</w:t>
      </w:r>
      <w:r w:rsidRPr="006634C9">
        <w:rPr>
          <w:rFonts w:ascii="ＭＳ 明朝" w:eastAsia="ＭＳ 明朝" w:hAnsi="ＭＳ 明朝" w:cs="ＭＳ ゴシック" w:hint="eastAsia"/>
          <w:kern w:val="0"/>
          <w:szCs w:val="21"/>
        </w:rPr>
        <w:t>年</w:t>
      </w:r>
      <w:r w:rsidR="00F44A8C" w:rsidRPr="006634C9">
        <w:rPr>
          <w:rFonts w:ascii="ＭＳ 明朝" w:eastAsia="ＭＳ 明朝" w:hAnsi="ＭＳ 明朝" w:cs="ＭＳ ゴシック" w:hint="eastAsia"/>
          <w:kern w:val="0"/>
          <w:szCs w:val="21"/>
        </w:rPr>
        <w:t>７</w:t>
      </w:r>
      <w:r w:rsidRPr="006634C9">
        <w:rPr>
          <w:rFonts w:ascii="ＭＳ 明朝" w:eastAsia="ＭＳ 明朝" w:hAnsi="ＭＳ 明朝" w:cs="ＭＳ ゴシック" w:hint="eastAsia"/>
          <w:kern w:val="0"/>
          <w:szCs w:val="21"/>
        </w:rPr>
        <w:t>月</w:t>
      </w:r>
      <w:r w:rsidR="006634C9" w:rsidRPr="006634C9">
        <w:rPr>
          <w:rFonts w:ascii="ＭＳ 明朝" w:eastAsia="ＭＳ 明朝" w:hAnsi="ＭＳ 明朝" w:cs="ＭＳ ゴシック" w:hint="eastAsia"/>
          <w:kern w:val="0"/>
          <w:szCs w:val="21"/>
        </w:rPr>
        <w:t>25</w:t>
      </w:r>
      <w:r w:rsidRPr="006634C9">
        <w:rPr>
          <w:rFonts w:ascii="ＭＳ 明朝" w:eastAsia="ＭＳ 明朝" w:hAnsi="ＭＳ 明朝" w:cs="ＭＳ ゴシック" w:hint="eastAsia"/>
          <w:kern w:val="0"/>
          <w:szCs w:val="21"/>
        </w:rPr>
        <w:t>日（</w:t>
      </w:r>
      <w:r w:rsidR="006634C9" w:rsidRPr="006634C9">
        <w:rPr>
          <w:rFonts w:ascii="ＭＳ 明朝" w:eastAsia="ＭＳ 明朝" w:hAnsi="ＭＳ 明朝" w:cs="ＭＳ ゴシック" w:hint="eastAsia"/>
          <w:kern w:val="0"/>
          <w:szCs w:val="21"/>
        </w:rPr>
        <w:t>木</w:t>
      </w:r>
      <w:r w:rsidRPr="006634C9">
        <w:rPr>
          <w:rFonts w:ascii="ＭＳ 明朝" w:eastAsia="ＭＳ 明朝" w:hAnsi="ＭＳ 明朝" w:cs="ＭＳ ゴシック" w:hint="eastAsia"/>
          <w:kern w:val="0"/>
          <w:szCs w:val="21"/>
        </w:rPr>
        <w:t>）午</w:t>
      </w:r>
      <w:r w:rsidR="00D0070D" w:rsidRPr="006634C9">
        <w:rPr>
          <w:rFonts w:ascii="ＭＳ 明朝" w:eastAsia="ＭＳ 明朝" w:hAnsi="ＭＳ 明朝" w:cs="ＭＳ ゴシック" w:hint="eastAsia"/>
          <w:kern w:val="0"/>
          <w:szCs w:val="21"/>
        </w:rPr>
        <w:t>前10</w:t>
      </w:r>
      <w:r w:rsidRPr="006634C9">
        <w:rPr>
          <w:rFonts w:ascii="ＭＳ 明朝" w:eastAsia="ＭＳ 明朝" w:hAnsi="ＭＳ 明朝" w:cs="ＭＳ ゴシック" w:hint="eastAsia"/>
          <w:kern w:val="0"/>
          <w:szCs w:val="21"/>
        </w:rPr>
        <w:t>時</w:t>
      </w:r>
    </w:p>
    <w:p w14:paraId="5DA3474F" w14:textId="7E2C80D5" w:rsidR="009A579B" w:rsidRPr="007444DC" w:rsidRDefault="009A579B" w:rsidP="009A579B">
      <w:pPr>
        <w:overflowPunct w:val="0"/>
        <w:textAlignment w:val="baseline"/>
        <w:rPr>
          <w:rFonts w:ascii="ＭＳ 明朝" w:eastAsia="ＭＳ 明朝" w:hAnsi="ＭＳ 明朝" w:cs="Times New Roman"/>
          <w:spacing w:val="2"/>
          <w:kern w:val="0"/>
          <w:szCs w:val="21"/>
        </w:rPr>
      </w:pPr>
      <w:r w:rsidRPr="007444DC">
        <w:rPr>
          <w:rFonts w:ascii="ＭＳ 明朝" w:eastAsia="ＭＳ 明朝" w:hAnsi="ＭＳ 明朝" w:cs="ＭＳ ゴシック" w:hint="eastAsia"/>
          <w:kern w:val="0"/>
          <w:szCs w:val="21"/>
        </w:rPr>
        <w:t xml:space="preserve">　　イ　場　所　</w:t>
      </w:r>
      <w:r w:rsidR="00DC0903">
        <w:rPr>
          <w:rFonts w:ascii="ＭＳ 明朝" w:eastAsia="ＭＳ 明朝" w:hAnsi="ＭＳ 明朝" w:cs="ＭＳ ゴシック" w:hint="eastAsia"/>
          <w:kern w:val="0"/>
          <w:szCs w:val="21"/>
        </w:rPr>
        <w:t>公立大学法人</w:t>
      </w:r>
      <w:r w:rsidRPr="007444DC">
        <w:rPr>
          <w:rFonts w:ascii="ＭＳ 明朝" w:eastAsia="ＭＳ 明朝" w:hAnsi="ＭＳ 明朝" w:cs="ＭＳ ゴシック" w:hint="eastAsia"/>
          <w:kern w:val="0"/>
          <w:szCs w:val="21"/>
        </w:rPr>
        <w:t>沖縄県立看護大学管理棟</w:t>
      </w:r>
      <w:r w:rsidRPr="007444DC">
        <w:rPr>
          <w:rFonts w:ascii="ＭＳ 明朝" w:eastAsia="ＭＳ 明朝" w:hAnsi="ＭＳ 明朝" w:cs="ＭＳ ゴシック"/>
          <w:kern w:val="0"/>
          <w:szCs w:val="21"/>
        </w:rPr>
        <w:t>1</w:t>
      </w:r>
      <w:r w:rsidRPr="007444DC">
        <w:rPr>
          <w:rFonts w:ascii="ＭＳ 明朝" w:eastAsia="ＭＳ 明朝" w:hAnsi="ＭＳ 明朝" w:cs="ＭＳ ゴシック" w:hint="eastAsia"/>
          <w:kern w:val="0"/>
          <w:szCs w:val="21"/>
        </w:rPr>
        <w:t>階大会議室（那覇市与儀</w:t>
      </w:r>
      <w:r w:rsidRPr="007444DC">
        <w:rPr>
          <w:rFonts w:ascii="ＭＳ 明朝" w:eastAsia="ＭＳ 明朝" w:hAnsi="ＭＳ 明朝" w:cs="ＭＳ ゴシック"/>
          <w:kern w:val="0"/>
          <w:szCs w:val="21"/>
        </w:rPr>
        <w:t>1-24-1</w:t>
      </w:r>
      <w:r w:rsidRPr="007444DC">
        <w:rPr>
          <w:rFonts w:ascii="ＭＳ 明朝" w:eastAsia="ＭＳ 明朝" w:hAnsi="ＭＳ 明朝" w:cs="ＭＳ ゴシック" w:hint="eastAsia"/>
          <w:kern w:val="0"/>
          <w:szCs w:val="21"/>
        </w:rPr>
        <w:t>）</w:t>
      </w:r>
    </w:p>
    <w:p w14:paraId="5BF385A7" w14:textId="77777777" w:rsidR="009A579B" w:rsidRPr="007444DC" w:rsidRDefault="009A579B" w:rsidP="009A579B">
      <w:pPr>
        <w:overflowPunct w:val="0"/>
        <w:textAlignment w:val="baseline"/>
        <w:rPr>
          <w:rFonts w:ascii="ＭＳ 明朝" w:eastAsia="ＭＳ 明朝" w:hAnsi="ＭＳ 明朝" w:cs="Times New Roman"/>
          <w:spacing w:val="2"/>
          <w:kern w:val="0"/>
          <w:szCs w:val="21"/>
        </w:rPr>
      </w:pPr>
      <w:r w:rsidRPr="007444DC">
        <w:rPr>
          <w:rFonts w:ascii="ＭＳ 明朝" w:eastAsia="ＭＳ 明朝" w:hAnsi="ＭＳ 明朝" w:cs="ＭＳ ゴシック" w:hint="eastAsia"/>
          <w:kern w:val="0"/>
          <w:szCs w:val="21"/>
        </w:rPr>
        <w:lastRenderedPageBreak/>
        <w:t xml:space="preserve">　⑶　提出方法</w:t>
      </w:r>
    </w:p>
    <w:p w14:paraId="285B3D59" w14:textId="77777777" w:rsidR="009A579B" w:rsidRPr="007444DC" w:rsidRDefault="009A579B" w:rsidP="009A579B">
      <w:pPr>
        <w:overflowPunct w:val="0"/>
        <w:textAlignment w:val="baseline"/>
        <w:rPr>
          <w:rFonts w:ascii="ＭＳ 明朝" w:eastAsia="ＭＳ 明朝" w:hAnsi="ＭＳ 明朝" w:cs="Times New Roman"/>
          <w:spacing w:val="2"/>
          <w:kern w:val="0"/>
          <w:szCs w:val="21"/>
        </w:rPr>
      </w:pPr>
      <w:r w:rsidRPr="007444DC">
        <w:rPr>
          <w:rFonts w:ascii="ＭＳ 明朝" w:eastAsia="ＭＳ 明朝" w:hAnsi="ＭＳ 明朝" w:cs="ＭＳ ゴシック" w:hint="eastAsia"/>
          <w:kern w:val="0"/>
          <w:szCs w:val="21"/>
        </w:rPr>
        <w:t xml:space="preserve">　　⑵アの場所へ持参すること。郵送、電送等による入札は認めない。</w:t>
      </w:r>
    </w:p>
    <w:p w14:paraId="5FB3AEFC" w14:textId="77777777" w:rsidR="00F94794" w:rsidRPr="007444DC" w:rsidRDefault="00F94794" w:rsidP="00E962F9">
      <w:pPr>
        <w:ind w:leftChars="-66" w:left="6" w:hanging="145"/>
        <w:rPr>
          <w:rFonts w:ascii="ＭＳ 明朝" w:eastAsia="ＭＳ 明朝" w:hAnsi="ＭＳ 明朝"/>
        </w:rPr>
      </w:pPr>
    </w:p>
    <w:p w14:paraId="0B4CD2F1" w14:textId="4C9673EA" w:rsidR="00E962F9" w:rsidRPr="007444DC" w:rsidRDefault="006464F9" w:rsidP="00E962F9">
      <w:pPr>
        <w:rPr>
          <w:rFonts w:asciiTheme="majorEastAsia" w:eastAsiaTheme="majorEastAsia" w:hAnsiTheme="majorEastAsia"/>
        </w:rPr>
      </w:pPr>
      <w:r w:rsidRPr="007444DC">
        <w:rPr>
          <w:rFonts w:asciiTheme="majorEastAsia" w:eastAsiaTheme="majorEastAsia" w:hAnsiTheme="majorEastAsia" w:hint="eastAsia"/>
        </w:rPr>
        <w:t>８</w:t>
      </w:r>
      <w:r w:rsidR="00E962F9" w:rsidRPr="007444DC">
        <w:rPr>
          <w:rFonts w:asciiTheme="majorEastAsia" w:eastAsiaTheme="majorEastAsia" w:hAnsiTheme="majorEastAsia" w:hint="eastAsia"/>
        </w:rPr>
        <w:t xml:space="preserve">　入札の無効</w:t>
      </w:r>
    </w:p>
    <w:p w14:paraId="1D450F6A" w14:textId="77777777" w:rsidR="00E962F9" w:rsidRPr="007444DC" w:rsidRDefault="00E962F9" w:rsidP="00E962F9">
      <w:pPr>
        <w:ind w:leftChars="135" w:left="283" w:firstLineChars="68" w:firstLine="143"/>
      </w:pPr>
      <w:r w:rsidRPr="007444DC">
        <w:rPr>
          <w:rFonts w:hint="eastAsia"/>
        </w:rPr>
        <w:t>次の各号のいずれかに該当する入札は、無効とする。</w:t>
      </w:r>
    </w:p>
    <w:p w14:paraId="7D6D2142" w14:textId="165D9095" w:rsidR="00E962F9" w:rsidRPr="007444DC" w:rsidRDefault="00E962F9" w:rsidP="00E962F9">
      <w:pPr>
        <w:ind w:leftChars="135" w:left="566" w:hangingChars="135" w:hanging="283"/>
      </w:pPr>
      <w:r w:rsidRPr="007444DC">
        <w:rPr>
          <w:rFonts w:hint="eastAsia"/>
        </w:rPr>
        <w:t>(1)</w:t>
      </w:r>
      <w:r w:rsidRPr="007444DC">
        <w:rPr>
          <w:rFonts w:hint="eastAsia"/>
        </w:rPr>
        <w:t xml:space="preserve">　入札</w:t>
      </w:r>
      <w:r w:rsidR="00293F69" w:rsidRPr="007444DC">
        <w:rPr>
          <w:rFonts w:hint="eastAsia"/>
        </w:rPr>
        <w:t>に</w:t>
      </w:r>
      <w:r w:rsidRPr="007444DC">
        <w:rPr>
          <w:rFonts w:hint="eastAsia"/>
        </w:rPr>
        <w:t>参加</w:t>
      </w:r>
      <w:r w:rsidR="00293F69" w:rsidRPr="007444DC">
        <w:rPr>
          <w:rFonts w:hint="eastAsia"/>
        </w:rPr>
        <w:t>することができない者が</w:t>
      </w:r>
      <w:r w:rsidRPr="007444DC">
        <w:rPr>
          <w:rFonts w:hint="eastAsia"/>
        </w:rPr>
        <w:t>入札</w:t>
      </w:r>
      <w:r w:rsidR="00293F69" w:rsidRPr="007444DC">
        <w:rPr>
          <w:rFonts w:hint="eastAsia"/>
        </w:rPr>
        <w:t>をしたとき</w:t>
      </w:r>
    </w:p>
    <w:p w14:paraId="5EA1D351" w14:textId="7C0ACA98" w:rsidR="00E962F9" w:rsidRPr="007444DC" w:rsidRDefault="00E962F9" w:rsidP="00E962F9">
      <w:pPr>
        <w:ind w:leftChars="135" w:left="566" w:hangingChars="135" w:hanging="283"/>
      </w:pPr>
      <w:r w:rsidRPr="007444DC">
        <w:rPr>
          <w:rFonts w:hint="eastAsia"/>
        </w:rPr>
        <w:t>(2)</w:t>
      </w:r>
      <w:r w:rsidRPr="007444DC">
        <w:rPr>
          <w:rFonts w:hint="eastAsia"/>
        </w:rPr>
        <w:t xml:space="preserve">　</w:t>
      </w:r>
      <w:r w:rsidR="00293F69" w:rsidRPr="007444DC">
        <w:rPr>
          <w:rFonts w:hint="eastAsia"/>
        </w:rPr>
        <w:t>入札に関する条件に違反したとき</w:t>
      </w:r>
    </w:p>
    <w:p w14:paraId="0134AB76" w14:textId="484EA400" w:rsidR="00E962F9" w:rsidRPr="007444DC" w:rsidRDefault="00E962F9" w:rsidP="00E962F9">
      <w:pPr>
        <w:ind w:leftChars="135" w:left="566" w:hangingChars="135" w:hanging="283"/>
      </w:pPr>
      <w:r w:rsidRPr="007444DC">
        <w:rPr>
          <w:rFonts w:hint="eastAsia"/>
        </w:rPr>
        <w:t>(3)</w:t>
      </w:r>
      <w:r w:rsidRPr="007444DC">
        <w:rPr>
          <w:rFonts w:hint="eastAsia"/>
        </w:rPr>
        <w:t xml:space="preserve">　</w:t>
      </w:r>
      <w:r w:rsidR="00293F69" w:rsidRPr="007444DC">
        <w:rPr>
          <w:rFonts w:hint="eastAsia"/>
        </w:rPr>
        <w:t>入札に際して連合その他の不正の行為があったとき</w:t>
      </w:r>
    </w:p>
    <w:p w14:paraId="3389B89C" w14:textId="01B74591" w:rsidR="00293F69" w:rsidRPr="007444DC" w:rsidRDefault="00293F69" w:rsidP="00293F69">
      <w:pPr>
        <w:ind w:leftChars="135" w:left="566" w:hangingChars="135" w:hanging="283"/>
      </w:pPr>
      <w:r w:rsidRPr="007444DC">
        <w:rPr>
          <w:rFonts w:hint="eastAsia"/>
        </w:rPr>
        <w:t>(4)</w:t>
      </w:r>
      <w:r w:rsidRPr="007444DC">
        <w:t xml:space="preserve">  </w:t>
      </w:r>
      <w:r w:rsidRPr="007444DC">
        <w:rPr>
          <w:rFonts w:hint="eastAsia"/>
        </w:rPr>
        <w:t>同一人が、同一事項について２以上の入札をしたとき</w:t>
      </w:r>
    </w:p>
    <w:p w14:paraId="4C88881B" w14:textId="535224C7" w:rsidR="00293F69" w:rsidRPr="007444DC" w:rsidRDefault="00E962F9" w:rsidP="00293F69">
      <w:pPr>
        <w:ind w:leftChars="135" w:left="566" w:hangingChars="135" w:hanging="283"/>
      </w:pPr>
      <w:r w:rsidRPr="007444DC">
        <w:rPr>
          <w:rFonts w:hint="eastAsia"/>
        </w:rPr>
        <w:t>(</w:t>
      </w:r>
      <w:r w:rsidR="00293F69" w:rsidRPr="007444DC">
        <w:rPr>
          <w:rFonts w:hint="eastAsia"/>
        </w:rPr>
        <w:t>5</w:t>
      </w:r>
      <w:r w:rsidRPr="007444DC">
        <w:rPr>
          <w:rFonts w:hint="eastAsia"/>
        </w:rPr>
        <w:t>)</w:t>
      </w:r>
      <w:r w:rsidRPr="007444DC">
        <w:rPr>
          <w:rFonts w:hint="eastAsia"/>
        </w:rPr>
        <w:t xml:space="preserve">　</w:t>
      </w:r>
      <w:r w:rsidR="00293F69" w:rsidRPr="007444DC">
        <w:rPr>
          <w:rFonts w:hint="eastAsia"/>
        </w:rPr>
        <w:t>入札者又はその代理人が、他の入札者の代理人として入札をしたとき。</w:t>
      </w:r>
    </w:p>
    <w:p w14:paraId="4D33AFDB" w14:textId="070C4CF8" w:rsidR="00E962F9" w:rsidRPr="007444DC" w:rsidRDefault="00E962F9" w:rsidP="00E962F9">
      <w:pPr>
        <w:ind w:leftChars="135" w:left="566" w:hangingChars="135" w:hanging="283"/>
      </w:pPr>
      <w:r w:rsidRPr="007444DC">
        <w:rPr>
          <w:rFonts w:hint="eastAsia"/>
        </w:rPr>
        <w:t>(6)</w:t>
      </w:r>
      <w:r w:rsidRPr="007444DC">
        <w:rPr>
          <w:rFonts w:hint="eastAsia"/>
        </w:rPr>
        <w:t xml:space="preserve">　</w:t>
      </w:r>
      <w:r w:rsidR="00293F69" w:rsidRPr="007444DC">
        <w:rPr>
          <w:rFonts w:hint="eastAsia"/>
        </w:rPr>
        <w:t>必要な記載事項を確認できない入札をしたとき</w:t>
      </w:r>
    </w:p>
    <w:p w14:paraId="53F4330F" w14:textId="77777777" w:rsidR="00E962F9" w:rsidRPr="007444DC" w:rsidRDefault="00E962F9" w:rsidP="00E962F9"/>
    <w:p w14:paraId="5A579C77" w14:textId="0413A977" w:rsidR="00E962F9" w:rsidRPr="007444DC" w:rsidRDefault="006464F9" w:rsidP="00E962F9">
      <w:pPr>
        <w:rPr>
          <w:rFonts w:asciiTheme="majorEastAsia" w:eastAsiaTheme="majorEastAsia" w:hAnsiTheme="majorEastAsia"/>
        </w:rPr>
      </w:pPr>
      <w:r w:rsidRPr="007444DC">
        <w:rPr>
          <w:rFonts w:asciiTheme="majorEastAsia" w:eastAsiaTheme="majorEastAsia" w:hAnsiTheme="majorEastAsia" w:hint="eastAsia"/>
        </w:rPr>
        <w:t>９</w:t>
      </w:r>
      <w:r w:rsidR="00E962F9" w:rsidRPr="007444DC">
        <w:rPr>
          <w:rFonts w:asciiTheme="majorEastAsia" w:eastAsiaTheme="majorEastAsia" w:hAnsiTheme="majorEastAsia" w:hint="eastAsia"/>
        </w:rPr>
        <w:t xml:space="preserve">　落札者の決定の方法</w:t>
      </w:r>
    </w:p>
    <w:p w14:paraId="6E1A6F26" w14:textId="180D49C7" w:rsidR="00E962F9" w:rsidRPr="007444DC" w:rsidRDefault="00E962F9" w:rsidP="00E962F9">
      <w:pPr>
        <w:ind w:leftChars="135" w:left="566" w:hangingChars="135" w:hanging="283"/>
      </w:pPr>
      <w:r w:rsidRPr="007444DC">
        <w:rPr>
          <w:rFonts w:hint="eastAsia"/>
        </w:rPr>
        <w:t>(1)</w:t>
      </w:r>
      <w:r w:rsidRPr="007444DC">
        <w:rPr>
          <w:rFonts w:hint="eastAsia"/>
        </w:rPr>
        <w:t xml:space="preserve">　有効な入札書を提出した者で、予定価格の制限の範囲内で最低価格の入札をした者を落札者とする。</w:t>
      </w:r>
    </w:p>
    <w:p w14:paraId="0726F08E" w14:textId="77777777" w:rsidR="00E962F9" w:rsidRPr="007444DC" w:rsidRDefault="00E962F9" w:rsidP="00E962F9">
      <w:pPr>
        <w:ind w:leftChars="135" w:left="566" w:hangingChars="135" w:hanging="283"/>
      </w:pPr>
      <w:r w:rsidRPr="007444DC">
        <w:rPr>
          <w:rFonts w:hint="eastAsia"/>
        </w:rPr>
        <w:t>(2)</w:t>
      </w:r>
      <w:r w:rsidRPr="007444DC">
        <w:rPr>
          <w:rFonts w:hint="eastAsia"/>
        </w:rPr>
        <w:t xml:space="preserve">　落札となるべき同価格の入札をした者が２人以上あるときは、直ちに当該入札者にくじを引かせ、落札者を決定するものとする。この場合において、当該入札者のうち開札に立ち会わない者又はくじを引かない者があるときは、これに代えて当該入札事務に関係のない職員にくじを引かせるものとする。</w:t>
      </w:r>
    </w:p>
    <w:p w14:paraId="7BE732DA" w14:textId="77777777" w:rsidR="00E962F9" w:rsidRPr="007444DC" w:rsidRDefault="00E962F9" w:rsidP="00E962F9">
      <w:pPr>
        <w:ind w:leftChars="135" w:left="566" w:hangingChars="135" w:hanging="283"/>
      </w:pPr>
      <w:r w:rsidRPr="007444DC">
        <w:rPr>
          <w:rFonts w:hint="eastAsia"/>
        </w:rPr>
        <w:t>(3)</w:t>
      </w:r>
      <w:r w:rsidRPr="007444DC">
        <w:rPr>
          <w:rFonts w:hint="eastAsia"/>
        </w:rPr>
        <w:t xml:space="preserve">　開札をした場合において落札者がいない場合は、再度の入札を行う。この場合において、再度の入札は直ちにその場で行う。なお、再度の入札は、原則２回とする。</w:t>
      </w:r>
    </w:p>
    <w:p w14:paraId="0109F3BE" w14:textId="7A6A5D57" w:rsidR="00E0732C" w:rsidRPr="007444DC" w:rsidRDefault="00E0732C" w:rsidP="00E962F9">
      <w:pPr>
        <w:ind w:leftChars="135" w:left="566" w:hangingChars="135" w:hanging="283"/>
      </w:pPr>
      <w:r w:rsidRPr="007444DC">
        <w:t xml:space="preserve">(4) </w:t>
      </w:r>
      <w:r w:rsidRPr="007444DC">
        <w:rPr>
          <w:rFonts w:hint="eastAsia"/>
        </w:rPr>
        <w:t>再度入札を行っても落札者がいない場合は、後日再度入札を行う。</w:t>
      </w:r>
    </w:p>
    <w:p w14:paraId="06AB3138" w14:textId="77777777" w:rsidR="00E962F9" w:rsidRPr="007444DC" w:rsidRDefault="00E962F9" w:rsidP="00E962F9"/>
    <w:p w14:paraId="708BE7D0" w14:textId="2A90FEB7" w:rsidR="00E962F9" w:rsidRPr="007444DC" w:rsidRDefault="006464F9" w:rsidP="00E962F9">
      <w:pPr>
        <w:rPr>
          <w:rFonts w:asciiTheme="majorEastAsia" w:eastAsiaTheme="majorEastAsia" w:hAnsiTheme="majorEastAsia"/>
        </w:rPr>
      </w:pPr>
      <w:r w:rsidRPr="007444DC">
        <w:rPr>
          <w:rFonts w:asciiTheme="majorEastAsia" w:eastAsiaTheme="majorEastAsia" w:hAnsiTheme="majorEastAsia" w:hint="eastAsia"/>
        </w:rPr>
        <w:t>10</w:t>
      </w:r>
      <w:r w:rsidR="00E962F9" w:rsidRPr="007444DC">
        <w:rPr>
          <w:rFonts w:asciiTheme="majorEastAsia" w:eastAsiaTheme="majorEastAsia" w:hAnsiTheme="majorEastAsia" w:hint="eastAsia"/>
        </w:rPr>
        <w:t xml:space="preserve">　最低制限価格</w:t>
      </w:r>
    </w:p>
    <w:p w14:paraId="424918CA" w14:textId="77777777" w:rsidR="00E962F9" w:rsidRPr="007444DC" w:rsidRDefault="00F94794" w:rsidP="00F94794">
      <w:pPr>
        <w:ind w:leftChars="100" w:left="210" w:firstLineChars="100" w:firstLine="210"/>
      </w:pPr>
      <w:r w:rsidRPr="007444DC">
        <w:rPr>
          <w:rFonts w:hint="eastAsia"/>
        </w:rPr>
        <w:t>本件入札案件には最低制限価格が設定されているため、その申込に係る価格が最低制限価格に満たない者は落札者となることができない。</w:t>
      </w:r>
    </w:p>
    <w:p w14:paraId="6D6F3172" w14:textId="77777777" w:rsidR="007150A8" w:rsidRPr="007444DC" w:rsidRDefault="007150A8" w:rsidP="00E0732C">
      <w:pPr>
        <w:rPr>
          <w:rFonts w:asciiTheme="majorEastAsia" w:eastAsiaTheme="majorEastAsia" w:hAnsiTheme="majorEastAsia"/>
        </w:rPr>
      </w:pPr>
    </w:p>
    <w:p w14:paraId="6A889310" w14:textId="1CB5439A" w:rsidR="00E0732C" w:rsidRPr="007444DC" w:rsidRDefault="00E0732C" w:rsidP="00E0732C">
      <w:pPr>
        <w:rPr>
          <w:rFonts w:asciiTheme="majorEastAsia" w:eastAsiaTheme="majorEastAsia" w:hAnsiTheme="majorEastAsia"/>
        </w:rPr>
      </w:pPr>
      <w:r w:rsidRPr="007444DC">
        <w:rPr>
          <w:rFonts w:asciiTheme="majorEastAsia" w:eastAsiaTheme="majorEastAsia" w:hAnsiTheme="majorEastAsia" w:hint="eastAsia"/>
        </w:rPr>
        <w:t>1</w:t>
      </w:r>
      <w:r w:rsidR="006464F9" w:rsidRPr="007444DC">
        <w:rPr>
          <w:rFonts w:asciiTheme="majorEastAsia" w:eastAsiaTheme="majorEastAsia" w:hAnsiTheme="majorEastAsia" w:hint="eastAsia"/>
        </w:rPr>
        <w:t>1</w:t>
      </w:r>
      <w:r w:rsidRPr="007444DC">
        <w:rPr>
          <w:rFonts w:asciiTheme="majorEastAsia" w:eastAsiaTheme="majorEastAsia" w:hAnsiTheme="majorEastAsia" w:hint="eastAsia"/>
        </w:rPr>
        <w:t xml:space="preserve">　契約保証金</w:t>
      </w:r>
    </w:p>
    <w:p w14:paraId="21BA382E" w14:textId="77777777" w:rsidR="00C56DF6" w:rsidRPr="007444DC" w:rsidRDefault="00C56DF6" w:rsidP="007150A8">
      <w:pPr>
        <w:overflowPunct w:val="0"/>
        <w:ind w:leftChars="200" w:left="420"/>
        <w:textAlignment w:val="baseline"/>
        <w:rPr>
          <w:rFonts w:ascii="ＭＳ 明朝" w:eastAsia="ＭＳ 明朝" w:hAnsi="ＭＳ 明朝" w:cs="ＭＳ ゴシック"/>
          <w:kern w:val="0"/>
          <w:szCs w:val="21"/>
        </w:rPr>
      </w:pPr>
      <w:r w:rsidRPr="007444DC">
        <w:rPr>
          <w:rFonts w:ascii="ＭＳ 明朝" w:eastAsia="ＭＳ 明朝" w:hAnsi="ＭＳ 明朝" w:cs="ＭＳ ゴシック" w:hint="eastAsia"/>
          <w:kern w:val="0"/>
          <w:szCs w:val="21"/>
        </w:rPr>
        <w:t>契約保証金は契約金額の1</w:t>
      </w:r>
      <w:r w:rsidRPr="007444DC">
        <w:rPr>
          <w:rFonts w:ascii="ＭＳ 明朝" w:eastAsia="ＭＳ 明朝" w:hAnsi="ＭＳ 明朝" w:cs="ＭＳ ゴシック"/>
          <w:kern w:val="0"/>
          <w:szCs w:val="21"/>
        </w:rPr>
        <w:t>00</w:t>
      </w:r>
      <w:r w:rsidRPr="007444DC">
        <w:rPr>
          <w:rFonts w:ascii="ＭＳ 明朝" w:eastAsia="ＭＳ 明朝" w:hAnsi="ＭＳ 明朝" w:cs="ＭＳ ゴシック" w:hint="eastAsia"/>
          <w:kern w:val="0"/>
          <w:szCs w:val="21"/>
        </w:rPr>
        <w:t>分の10以上の金額とする。ただし、次の各号のいずれかに該当する場</w:t>
      </w:r>
    </w:p>
    <w:p w14:paraId="119EDF7A" w14:textId="061CBFC0" w:rsidR="007150A8" w:rsidRPr="007444DC" w:rsidRDefault="00C56DF6" w:rsidP="00C56DF6">
      <w:pPr>
        <w:overflowPunct w:val="0"/>
        <w:ind w:firstLineChars="100" w:firstLine="210"/>
        <w:textAlignment w:val="baseline"/>
        <w:rPr>
          <w:rFonts w:ascii="ＭＳ 明朝" w:eastAsia="ＭＳ 明朝" w:hAnsi="ＭＳ 明朝" w:cs="ＭＳ ゴシック"/>
          <w:kern w:val="0"/>
          <w:szCs w:val="21"/>
        </w:rPr>
      </w:pPr>
      <w:r w:rsidRPr="007444DC">
        <w:rPr>
          <w:rFonts w:ascii="ＭＳ 明朝" w:eastAsia="ＭＳ 明朝" w:hAnsi="ＭＳ 明朝" w:cs="ＭＳ ゴシック" w:hint="eastAsia"/>
          <w:kern w:val="0"/>
          <w:szCs w:val="21"/>
        </w:rPr>
        <w:t>合は</w:t>
      </w:r>
      <w:r w:rsidR="0088590E" w:rsidRPr="007444DC">
        <w:rPr>
          <w:rFonts w:ascii="ＭＳ 明朝" w:eastAsia="ＭＳ 明朝" w:hAnsi="ＭＳ 明朝" w:cs="ＭＳ ゴシック" w:hint="eastAsia"/>
          <w:kern w:val="0"/>
          <w:szCs w:val="21"/>
        </w:rPr>
        <w:t>、</w:t>
      </w:r>
      <w:r w:rsidRPr="007444DC">
        <w:rPr>
          <w:rFonts w:ascii="ＭＳ 明朝" w:eastAsia="ＭＳ 明朝" w:hAnsi="ＭＳ 明朝" w:cs="ＭＳ ゴシック" w:hint="eastAsia"/>
          <w:kern w:val="0"/>
          <w:szCs w:val="21"/>
        </w:rPr>
        <w:t>契約保証金</w:t>
      </w:r>
      <w:r w:rsidR="0088590E" w:rsidRPr="007444DC">
        <w:rPr>
          <w:rFonts w:ascii="ＭＳ 明朝" w:eastAsia="ＭＳ 明朝" w:hAnsi="ＭＳ 明朝" w:cs="ＭＳ ゴシック" w:hint="eastAsia"/>
          <w:kern w:val="0"/>
          <w:szCs w:val="21"/>
        </w:rPr>
        <w:t>の全部又は一部の納付が免除される場合がある。</w:t>
      </w:r>
    </w:p>
    <w:p w14:paraId="05A0923E" w14:textId="77777777" w:rsidR="00C56DF6" w:rsidRPr="007444DC" w:rsidRDefault="00C56DF6" w:rsidP="00C56DF6">
      <w:pPr>
        <w:overflowPunct w:val="0"/>
        <w:autoSpaceDE w:val="0"/>
        <w:autoSpaceDN w:val="0"/>
        <w:ind w:leftChars="100" w:left="450" w:hanging="240"/>
        <w:jc w:val="left"/>
      </w:pPr>
      <w:r w:rsidRPr="007444DC">
        <w:rPr>
          <w:rFonts w:hint="eastAsia"/>
        </w:rPr>
        <w:t>⑴　契約の相手方が保険会社との間に法人を被保険者とする履行保証保険契約を締結したとき。</w:t>
      </w:r>
    </w:p>
    <w:p w14:paraId="7C16FD35" w14:textId="6195CFD0" w:rsidR="00C56DF6" w:rsidRPr="007444DC" w:rsidRDefault="00C56DF6" w:rsidP="00C56DF6">
      <w:pPr>
        <w:overflowPunct w:val="0"/>
        <w:autoSpaceDE w:val="0"/>
        <w:autoSpaceDN w:val="0"/>
        <w:ind w:leftChars="100" w:left="450" w:hanging="240"/>
        <w:jc w:val="left"/>
      </w:pPr>
      <w:r w:rsidRPr="007444DC">
        <w:rPr>
          <w:rFonts w:hint="eastAsia"/>
        </w:rPr>
        <w:t>⑵　契約の相手方から委託を受けた保険会社、銀行、農林中央金庫その他理事長の定める金融機関と工事履行保証契約を締結したとき。</w:t>
      </w:r>
    </w:p>
    <w:p w14:paraId="18FCCC4C" w14:textId="77777777" w:rsidR="00C56DF6" w:rsidRPr="007444DC" w:rsidRDefault="00C56DF6" w:rsidP="00C56DF6">
      <w:pPr>
        <w:overflowPunct w:val="0"/>
        <w:autoSpaceDE w:val="0"/>
        <w:autoSpaceDN w:val="0"/>
        <w:ind w:leftChars="100" w:left="450" w:hanging="240"/>
        <w:jc w:val="left"/>
      </w:pPr>
      <w:r w:rsidRPr="007444DC">
        <w:rPr>
          <w:rFonts w:hint="eastAsia"/>
        </w:rPr>
        <w:t>⑶　法人及び沖縄県における競争参加資格を有する者と契約を締結する場合において、その者が過去２年間に国、地方公共団体その他公共的団体と種類及び規模をほぼ同じくする契約を２回以上にわたって締結し、これらをすべて誠実に履行し、かつ、契約を履行しないこととなるおそれがないと認められるとき。</w:t>
      </w:r>
    </w:p>
    <w:p w14:paraId="17464B72" w14:textId="77777777" w:rsidR="00196DBD" w:rsidRPr="007444DC" w:rsidRDefault="00196DBD" w:rsidP="00E962F9"/>
    <w:p w14:paraId="7EC92495" w14:textId="075DCB87" w:rsidR="00E962F9" w:rsidRPr="007444DC" w:rsidRDefault="00E962F9" w:rsidP="00E962F9">
      <w:pPr>
        <w:rPr>
          <w:rFonts w:asciiTheme="majorEastAsia" w:eastAsiaTheme="majorEastAsia" w:hAnsiTheme="majorEastAsia"/>
        </w:rPr>
      </w:pPr>
      <w:r w:rsidRPr="007444DC">
        <w:rPr>
          <w:rFonts w:asciiTheme="majorEastAsia" w:eastAsiaTheme="majorEastAsia" w:hAnsiTheme="majorEastAsia" w:hint="eastAsia"/>
        </w:rPr>
        <w:lastRenderedPageBreak/>
        <w:t>1</w:t>
      </w:r>
      <w:r w:rsidR="006464F9" w:rsidRPr="007444DC">
        <w:rPr>
          <w:rFonts w:asciiTheme="majorEastAsia" w:eastAsiaTheme="majorEastAsia" w:hAnsiTheme="majorEastAsia" w:hint="eastAsia"/>
        </w:rPr>
        <w:t>2</w:t>
      </w:r>
      <w:r w:rsidR="0044458B" w:rsidRPr="007444DC">
        <w:rPr>
          <w:rFonts w:asciiTheme="majorEastAsia" w:eastAsiaTheme="majorEastAsia" w:hAnsiTheme="majorEastAsia" w:hint="eastAsia"/>
        </w:rPr>
        <w:t xml:space="preserve">　</w:t>
      </w:r>
      <w:r w:rsidRPr="007444DC">
        <w:rPr>
          <w:rFonts w:asciiTheme="majorEastAsia" w:eastAsiaTheme="majorEastAsia" w:hAnsiTheme="majorEastAsia" w:hint="eastAsia"/>
        </w:rPr>
        <w:t>その他</w:t>
      </w:r>
    </w:p>
    <w:p w14:paraId="058D75F9" w14:textId="395AFE3A" w:rsidR="00E962F9" w:rsidRPr="007444DC" w:rsidRDefault="00E962F9" w:rsidP="00E962F9">
      <w:pPr>
        <w:ind w:leftChars="135" w:left="566" w:hangingChars="135" w:hanging="283"/>
      </w:pPr>
      <w:r w:rsidRPr="007444DC">
        <w:rPr>
          <w:rFonts w:hint="eastAsia"/>
        </w:rPr>
        <w:t>(1)</w:t>
      </w:r>
      <w:r w:rsidRPr="007444DC">
        <w:rPr>
          <w:rFonts w:hint="eastAsia"/>
        </w:rPr>
        <w:t xml:space="preserve">　代理人が出席する場合は、委任状を当日提出するものとする。</w:t>
      </w:r>
    </w:p>
    <w:p w14:paraId="1EF37F17" w14:textId="77777777" w:rsidR="00E962F9" w:rsidRPr="007444DC" w:rsidRDefault="00E962F9" w:rsidP="00E962F9">
      <w:pPr>
        <w:ind w:leftChars="135" w:left="566" w:hangingChars="135" w:hanging="283"/>
      </w:pPr>
      <w:r w:rsidRPr="007444DC">
        <w:rPr>
          <w:rFonts w:hint="eastAsia"/>
        </w:rPr>
        <w:t>(</w:t>
      </w:r>
      <w:r w:rsidR="00061AFA" w:rsidRPr="007444DC">
        <w:rPr>
          <w:rFonts w:hint="eastAsia"/>
        </w:rPr>
        <w:t>2</w:t>
      </w:r>
      <w:r w:rsidRPr="007444DC">
        <w:rPr>
          <w:rFonts w:hint="eastAsia"/>
        </w:rPr>
        <w:t>)</w:t>
      </w:r>
      <w:r w:rsidRPr="007444DC">
        <w:rPr>
          <w:rFonts w:hint="eastAsia"/>
        </w:rPr>
        <w:t xml:space="preserve">　この一般競争入札に参加する者は、入札公告及びこの説明書並びに契約条項を熟読の上、入札しなければならない。この場合において、入札説明書等について疑義があるときには関係職員に質疑応答書をもって説明を求めることができる。ただし、入札後はこれらの不明を理由として異議を申し立てることはできない。</w:t>
      </w:r>
    </w:p>
    <w:p w14:paraId="4684F6C5" w14:textId="0B0F0EAE" w:rsidR="00F274D1" w:rsidRPr="007444DC" w:rsidRDefault="00BD7A3F" w:rsidP="00F274D1">
      <w:pPr>
        <w:overflowPunct w:val="0"/>
        <w:ind w:firstLineChars="150" w:firstLine="315"/>
        <w:textAlignment w:val="baseline"/>
        <w:rPr>
          <w:rFonts w:ascii="ＭＳ 明朝" w:eastAsia="ＭＳ 明朝" w:hAnsi="ＭＳ 明朝" w:cs="Times New Roman"/>
          <w:spacing w:val="2"/>
          <w:kern w:val="0"/>
          <w:szCs w:val="21"/>
        </w:rPr>
      </w:pPr>
      <w:r w:rsidRPr="007444DC">
        <w:rPr>
          <w:rFonts w:ascii="ＭＳ 明朝" w:eastAsia="ＭＳ 明朝" w:hAnsi="ＭＳ 明朝" w:cs="ＭＳ ゴシック" w:hint="eastAsia"/>
          <w:kern w:val="0"/>
          <w:szCs w:val="21"/>
        </w:rPr>
        <w:t>⑶</w:t>
      </w:r>
      <w:r w:rsidR="00F274D1" w:rsidRPr="007444DC">
        <w:rPr>
          <w:rFonts w:ascii="ＭＳ 明朝" w:eastAsia="ＭＳ 明朝" w:hAnsi="ＭＳ 明朝" w:cs="ＭＳ ゴシック" w:hint="eastAsia"/>
          <w:kern w:val="0"/>
          <w:szCs w:val="21"/>
        </w:rPr>
        <w:t xml:space="preserve"> </w:t>
      </w:r>
      <w:r w:rsidR="00F274D1" w:rsidRPr="007444DC">
        <w:rPr>
          <w:rFonts w:ascii="ＭＳ 明朝" w:eastAsia="ＭＳ 明朝" w:hAnsi="ＭＳ 明朝" w:cs="ＭＳ ゴシック"/>
          <w:kern w:val="0"/>
          <w:szCs w:val="21"/>
        </w:rPr>
        <w:t xml:space="preserve"> </w:t>
      </w:r>
      <w:r w:rsidR="00F274D1" w:rsidRPr="007444DC">
        <w:rPr>
          <w:rFonts w:ascii="ＭＳ 明朝" w:eastAsia="ＭＳ 明朝" w:hAnsi="ＭＳ 明朝" w:cs="ＭＳ ゴシック" w:hint="eastAsia"/>
          <w:kern w:val="0"/>
          <w:szCs w:val="21"/>
        </w:rPr>
        <w:t>前金払いは契約金額の</w:t>
      </w:r>
      <w:r w:rsidR="00F274D1" w:rsidRPr="007444DC">
        <w:rPr>
          <w:rFonts w:ascii="ＭＳ 明朝" w:eastAsia="ＭＳ 明朝" w:hAnsi="ＭＳ 明朝" w:cs="ＭＳ ゴシック"/>
          <w:kern w:val="0"/>
          <w:szCs w:val="21"/>
        </w:rPr>
        <w:t>40</w:t>
      </w:r>
      <w:r w:rsidR="00F274D1" w:rsidRPr="007444DC">
        <w:rPr>
          <w:rFonts w:ascii="ＭＳ 明朝" w:eastAsia="ＭＳ 明朝" w:hAnsi="ＭＳ 明朝" w:cs="ＭＳ ゴシック" w:hint="eastAsia"/>
          <w:kern w:val="0"/>
          <w:szCs w:val="21"/>
        </w:rPr>
        <w:t>％以内とする。</w:t>
      </w:r>
    </w:p>
    <w:p w14:paraId="75FBC44C" w14:textId="521AA57D" w:rsidR="00F274D1" w:rsidRPr="007444DC" w:rsidRDefault="00F274D1" w:rsidP="00F274D1">
      <w:pPr>
        <w:overflowPunct w:val="0"/>
        <w:ind w:leftChars="100" w:left="630" w:hangingChars="200" w:hanging="420"/>
        <w:jc w:val="left"/>
        <w:textAlignment w:val="baseline"/>
        <w:rPr>
          <w:rFonts w:ascii="ＭＳ 明朝" w:eastAsia="ＭＳ 明朝" w:hAnsi="ＭＳ 明朝" w:cs="Times New Roman"/>
          <w:spacing w:val="2"/>
          <w:kern w:val="0"/>
          <w:szCs w:val="21"/>
        </w:rPr>
      </w:pPr>
      <w:r w:rsidRPr="007444DC">
        <w:rPr>
          <w:rFonts w:ascii="ＭＳ 明朝" w:eastAsia="ＭＳ 明朝" w:hAnsi="ＭＳ 明朝" w:cs="ＭＳ ゴシック" w:hint="eastAsia"/>
          <w:kern w:val="0"/>
          <w:szCs w:val="21"/>
        </w:rPr>
        <w:t xml:space="preserve"> </w:t>
      </w:r>
      <w:r w:rsidR="00BD7A3F" w:rsidRPr="007444DC">
        <w:rPr>
          <w:rFonts w:ascii="ＭＳ 明朝" w:eastAsia="ＭＳ 明朝" w:hAnsi="ＭＳ 明朝" w:cs="ＭＳ ゴシック" w:hint="eastAsia"/>
          <w:kern w:val="0"/>
          <w:szCs w:val="21"/>
        </w:rPr>
        <w:t>⑷</w:t>
      </w:r>
      <w:r w:rsidRPr="007444DC">
        <w:rPr>
          <w:rFonts w:ascii="ＭＳ 明朝" w:eastAsia="ＭＳ 明朝" w:hAnsi="ＭＳ 明朝" w:cs="ＭＳ ゴシック" w:hint="eastAsia"/>
          <w:kern w:val="0"/>
          <w:szCs w:val="21"/>
        </w:rPr>
        <w:t xml:space="preserve">　本工事の契約締結後、本工事の請負代金額の変更協議をする場合及び本工事と関連する工事を本工事受注者と随意契約する場合、変更協議又は関連する工事の予定価格の算定は、本工事の請負比率（元契約額÷元設計額）を変更設計額又は関連工事の設計額に乗じた額で行う。</w:t>
      </w:r>
    </w:p>
    <w:p w14:paraId="676F0870" w14:textId="75675505" w:rsidR="0088590E" w:rsidRPr="007444DC" w:rsidRDefault="00E962F9" w:rsidP="009A579B">
      <w:pPr>
        <w:rPr>
          <w:rFonts w:ascii="ＭＳ ゴシック" w:eastAsia="ＭＳ ゴシック" w:hAnsi="ＭＳ ゴシック"/>
        </w:rPr>
      </w:pPr>
      <w:r w:rsidRPr="007444DC">
        <w:rPr>
          <w:rFonts w:ascii="ＭＳ ゴシック" w:eastAsia="ＭＳ ゴシック" w:hAnsi="ＭＳ ゴシック" w:hint="eastAsia"/>
        </w:rPr>
        <w:t>1</w:t>
      </w:r>
      <w:r w:rsidR="006464F9" w:rsidRPr="007444DC">
        <w:rPr>
          <w:rFonts w:ascii="ＭＳ ゴシック" w:eastAsia="ＭＳ ゴシック" w:hAnsi="ＭＳ ゴシック" w:hint="eastAsia"/>
        </w:rPr>
        <w:t>3</w:t>
      </w:r>
      <w:r w:rsidR="00085D08" w:rsidRPr="007444DC">
        <w:rPr>
          <w:rFonts w:ascii="ＭＳ ゴシック" w:eastAsia="ＭＳ ゴシック" w:hAnsi="ＭＳ ゴシック" w:hint="eastAsia"/>
        </w:rPr>
        <w:t xml:space="preserve">　</w:t>
      </w:r>
      <w:r w:rsidRPr="007444DC">
        <w:rPr>
          <w:rFonts w:ascii="ＭＳ ゴシック" w:eastAsia="ＭＳ ゴシック" w:hAnsi="ＭＳ ゴシック" w:hint="eastAsia"/>
        </w:rPr>
        <w:t>入札</w:t>
      </w:r>
      <w:r w:rsidR="009A579B" w:rsidRPr="007444DC">
        <w:rPr>
          <w:rFonts w:ascii="ＭＳ ゴシック" w:eastAsia="ＭＳ ゴシック" w:hAnsi="ＭＳ ゴシック" w:hint="eastAsia"/>
        </w:rPr>
        <w:t>及び</w:t>
      </w:r>
      <w:r w:rsidR="0088590E" w:rsidRPr="007444DC">
        <w:rPr>
          <w:rFonts w:ascii="ＭＳ ゴシック" w:eastAsia="ＭＳ ゴシック" w:hAnsi="ＭＳ ゴシック" w:cs="ＭＳ ゴシック" w:hint="eastAsia"/>
          <w:kern w:val="0"/>
          <w:szCs w:val="21"/>
        </w:rPr>
        <w:t>設計図面等に対する質問及び回答</w:t>
      </w:r>
    </w:p>
    <w:p w14:paraId="29A3A401" w14:textId="77777777" w:rsidR="0088590E" w:rsidRPr="007444DC" w:rsidRDefault="0088590E" w:rsidP="0088590E">
      <w:pPr>
        <w:overflowPunct w:val="0"/>
        <w:textAlignment w:val="baseline"/>
        <w:rPr>
          <w:rFonts w:asciiTheme="minorEastAsia" w:hAnsiTheme="minorEastAsia" w:cs="Times New Roman"/>
          <w:spacing w:val="2"/>
          <w:kern w:val="0"/>
          <w:szCs w:val="21"/>
        </w:rPr>
      </w:pPr>
      <w:r w:rsidRPr="007444DC">
        <w:rPr>
          <w:rFonts w:ascii="ＭＳ ゴシック" w:eastAsia="ＭＳ ゴシック" w:hAnsi="ＭＳ ゴシック" w:cs="ＭＳ ゴシック" w:hint="eastAsia"/>
          <w:kern w:val="0"/>
          <w:szCs w:val="21"/>
        </w:rPr>
        <w:t xml:space="preserve">　</w:t>
      </w:r>
      <w:r w:rsidRPr="007444DC">
        <w:rPr>
          <w:rFonts w:asciiTheme="minorEastAsia" w:hAnsiTheme="minorEastAsia" w:cs="ＭＳ ゴシック" w:hint="eastAsia"/>
          <w:kern w:val="0"/>
          <w:szCs w:val="21"/>
        </w:rPr>
        <w:t>⑴　質問方法</w:t>
      </w:r>
    </w:p>
    <w:p w14:paraId="05D782BF" w14:textId="77777777" w:rsidR="0088590E" w:rsidRPr="007444DC" w:rsidRDefault="0088590E" w:rsidP="0088590E">
      <w:pPr>
        <w:overflowPunct w:val="0"/>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「質問書」に記載のうえ、電子メールにて提出すること。</w:t>
      </w:r>
    </w:p>
    <w:p w14:paraId="37BF9EB2" w14:textId="77777777" w:rsidR="0088590E" w:rsidRPr="007444DC" w:rsidRDefault="0088590E" w:rsidP="0088590E">
      <w:pPr>
        <w:overflowPunct w:val="0"/>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⑵　提出先</w:t>
      </w:r>
    </w:p>
    <w:p w14:paraId="4D37ED2D" w14:textId="3F8B7FA4" w:rsidR="0088590E" w:rsidRPr="007444DC" w:rsidRDefault="0088590E" w:rsidP="0088590E">
      <w:pPr>
        <w:overflowPunct w:val="0"/>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w:t>
      </w:r>
      <w:r w:rsidR="00DC0903">
        <w:rPr>
          <w:rFonts w:asciiTheme="minorEastAsia" w:hAnsiTheme="minorEastAsia" w:cs="ＭＳ ゴシック" w:hint="eastAsia"/>
          <w:kern w:val="0"/>
          <w:szCs w:val="21"/>
        </w:rPr>
        <w:t>公立大学法人</w:t>
      </w:r>
      <w:r w:rsidRPr="007444DC">
        <w:rPr>
          <w:rFonts w:asciiTheme="minorEastAsia" w:hAnsiTheme="minorEastAsia" w:cs="ＭＳ ゴシック" w:hint="eastAsia"/>
          <w:kern w:val="0"/>
          <w:szCs w:val="21"/>
        </w:rPr>
        <w:t xml:space="preserve">沖縄県立看護大学総務課　</w:t>
      </w:r>
      <w:r w:rsidR="003B02D1" w:rsidRPr="007444DC">
        <w:rPr>
          <w:rFonts w:asciiTheme="minorEastAsia" w:hAnsiTheme="minorEastAsia" w:cs="ＭＳ ゴシック"/>
          <w:kern w:val="0"/>
          <w:szCs w:val="21"/>
        </w:rPr>
        <w:t>shisetu@okinawa-nurs.ac.jp</w:t>
      </w:r>
    </w:p>
    <w:p w14:paraId="7592C15E" w14:textId="77777777" w:rsidR="0088590E" w:rsidRPr="007444DC" w:rsidRDefault="0088590E" w:rsidP="0088590E">
      <w:pPr>
        <w:overflowPunct w:val="0"/>
        <w:jc w:val="left"/>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⑶　質問期間</w:t>
      </w:r>
    </w:p>
    <w:p w14:paraId="1A11342D" w14:textId="65DE0BF8" w:rsidR="0088590E" w:rsidRPr="006634C9" w:rsidRDefault="0088590E" w:rsidP="0088590E">
      <w:pPr>
        <w:overflowPunct w:val="0"/>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w:t>
      </w:r>
      <w:r w:rsidRPr="006634C9">
        <w:rPr>
          <w:rFonts w:asciiTheme="minorEastAsia" w:hAnsiTheme="minorEastAsia" w:cs="ＭＳ ゴシック" w:hint="eastAsia"/>
          <w:kern w:val="0"/>
          <w:szCs w:val="21"/>
        </w:rPr>
        <w:t>公告日から令和</w:t>
      </w:r>
      <w:r w:rsidR="00B574C8" w:rsidRPr="006634C9">
        <w:rPr>
          <w:rFonts w:asciiTheme="minorEastAsia" w:hAnsiTheme="minorEastAsia" w:cs="ＭＳ ゴシック" w:hint="eastAsia"/>
          <w:kern w:val="0"/>
          <w:szCs w:val="21"/>
        </w:rPr>
        <w:t>6</w:t>
      </w:r>
      <w:r w:rsidRPr="006634C9">
        <w:rPr>
          <w:rFonts w:asciiTheme="minorEastAsia" w:hAnsiTheme="minorEastAsia" w:cs="ＭＳ ゴシック" w:hint="eastAsia"/>
          <w:kern w:val="0"/>
          <w:szCs w:val="21"/>
        </w:rPr>
        <w:t>年</w:t>
      </w:r>
      <w:r w:rsidR="00DC0903" w:rsidRPr="006634C9">
        <w:rPr>
          <w:rFonts w:asciiTheme="minorEastAsia" w:hAnsiTheme="minorEastAsia" w:cs="ＭＳ ゴシック" w:hint="eastAsia"/>
          <w:kern w:val="0"/>
          <w:szCs w:val="21"/>
        </w:rPr>
        <w:t>７</w:t>
      </w:r>
      <w:r w:rsidRPr="006634C9">
        <w:rPr>
          <w:rFonts w:asciiTheme="minorEastAsia" w:hAnsiTheme="minorEastAsia" w:cs="ＭＳ ゴシック" w:hint="eastAsia"/>
          <w:kern w:val="0"/>
          <w:szCs w:val="21"/>
        </w:rPr>
        <w:t>月</w:t>
      </w:r>
      <w:r w:rsidR="006634C9" w:rsidRPr="006634C9">
        <w:rPr>
          <w:rFonts w:asciiTheme="minorEastAsia" w:hAnsiTheme="minorEastAsia" w:cs="ＭＳ ゴシック" w:hint="eastAsia"/>
          <w:kern w:val="0"/>
          <w:szCs w:val="21"/>
        </w:rPr>
        <w:t>9</w:t>
      </w:r>
      <w:r w:rsidRPr="006634C9">
        <w:rPr>
          <w:rFonts w:asciiTheme="minorEastAsia" w:hAnsiTheme="minorEastAsia" w:cs="ＭＳ ゴシック" w:hint="eastAsia"/>
          <w:kern w:val="0"/>
          <w:szCs w:val="21"/>
        </w:rPr>
        <w:t>日（</w:t>
      </w:r>
      <w:r w:rsidR="006634C9" w:rsidRPr="006634C9">
        <w:rPr>
          <w:rFonts w:asciiTheme="minorEastAsia" w:hAnsiTheme="minorEastAsia" w:cs="ＭＳ ゴシック" w:hint="eastAsia"/>
          <w:kern w:val="0"/>
          <w:szCs w:val="21"/>
        </w:rPr>
        <w:t>火</w:t>
      </w:r>
      <w:r w:rsidRPr="006634C9">
        <w:rPr>
          <w:rFonts w:asciiTheme="minorEastAsia" w:hAnsiTheme="minorEastAsia" w:cs="ＭＳ ゴシック" w:hint="eastAsia"/>
          <w:kern w:val="0"/>
          <w:szCs w:val="21"/>
        </w:rPr>
        <w:t>）まで</w:t>
      </w:r>
    </w:p>
    <w:p w14:paraId="210B7419" w14:textId="77777777" w:rsidR="0088590E" w:rsidRPr="006634C9" w:rsidRDefault="0088590E" w:rsidP="0088590E">
      <w:pPr>
        <w:overflowPunct w:val="0"/>
        <w:jc w:val="left"/>
        <w:textAlignment w:val="baseline"/>
        <w:rPr>
          <w:rFonts w:asciiTheme="minorEastAsia" w:hAnsiTheme="minorEastAsia" w:cs="Times New Roman"/>
          <w:spacing w:val="2"/>
          <w:kern w:val="0"/>
          <w:szCs w:val="21"/>
        </w:rPr>
      </w:pPr>
      <w:r w:rsidRPr="006634C9">
        <w:rPr>
          <w:rFonts w:asciiTheme="minorEastAsia" w:hAnsiTheme="minorEastAsia" w:cs="ＭＳ ゴシック" w:hint="eastAsia"/>
          <w:kern w:val="0"/>
          <w:szCs w:val="21"/>
        </w:rPr>
        <w:t xml:space="preserve">　⑷　回答方法</w:t>
      </w:r>
    </w:p>
    <w:p w14:paraId="4F719D13" w14:textId="0B4599D4" w:rsidR="0088590E" w:rsidRPr="006634C9" w:rsidRDefault="0088590E" w:rsidP="004B70FE">
      <w:pPr>
        <w:overflowPunct w:val="0"/>
        <w:ind w:left="210" w:hangingChars="100" w:hanging="210"/>
        <w:textAlignment w:val="baseline"/>
        <w:rPr>
          <w:rFonts w:asciiTheme="minorEastAsia" w:hAnsiTheme="minorEastAsia" w:cs="ＭＳ ゴシック"/>
          <w:kern w:val="0"/>
          <w:szCs w:val="21"/>
        </w:rPr>
      </w:pPr>
      <w:r w:rsidRPr="006634C9">
        <w:rPr>
          <w:rFonts w:asciiTheme="minorEastAsia" w:hAnsiTheme="minorEastAsia" w:cs="ＭＳ ゴシック" w:hint="eastAsia"/>
          <w:kern w:val="0"/>
          <w:szCs w:val="21"/>
        </w:rPr>
        <w:t xml:space="preserve">　　質問に対する回答は、令和</w:t>
      </w:r>
      <w:r w:rsidR="00DC0903" w:rsidRPr="006634C9">
        <w:rPr>
          <w:rFonts w:asciiTheme="minorEastAsia" w:hAnsiTheme="minorEastAsia" w:cs="ＭＳ ゴシック" w:hint="eastAsia"/>
          <w:kern w:val="0"/>
          <w:szCs w:val="21"/>
        </w:rPr>
        <w:t>６</w:t>
      </w:r>
      <w:r w:rsidRPr="006634C9">
        <w:rPr>
          <w:rFonts w:asciiTheme="minorEastAsia" w:hAnsiTheme="minorEastAsia" w:cs="ＭＳ ゴシック" w:hint="eastAsia"/>
          <w:kern w:val="0"/>
          <w:szCs w:val="21"/>
        </w:rPr>
        <w:t>年</w:t>
      </w:r>
      <w:r w:rsidR="00C12FDB" w:rsidRPr="006634C9">
        <w:rPr>
          <w:rFonts w:hint="eastAsia"/>
        </w:rPr>
        <w:t>７月</w:t>
      </w:r>
      <w:r w:rsidR="006634C9" w:rsidRPr="006634C9">
        <w:rPr>
          <w:rFonts w:ascii="ＭＳ 明朝" w:eastAsia="ＭＳ 明朝" w:hAnsi="ＭＳ 明朝" w:hint="eastAsia"/>
        </w:rPr>
        <w:t>12</w:t>
      </w:r>
      <w:r w:rsidR="00C12FDB" w:rsidRPr="006634C9">
        <w:rPr>
          <w:rFonts w:hint="eastAsia"/>
        </w:rPr>
        <w:t>日（</w:t>
      </w:r>
      <w:r w:rsidR="006634C9" w:rsidRPr="006634C9">
        <w:rPr>
          <w:rFonts w:hint="eastAsia"/>
        </w:rPr>
        <w:t>金</w:t>
      </w:r>
      <w:r w:rsidR="00C12FDB" w:rsidRPr="006634C9">
        <w:rPr>
          <w:rFonts w:hint="eastAsia"/>
        </w:rPr>
        <w:t>）</w:t>
      </w:r>
      <w:r w:rsidR="009A579B" w:rsidRPr="006634C9">
        <w:rPr>
          <w:rFonts w:asciiTheme="minorEastAsia" w:hAnsiTheme="minorEastAsia" w:cs="ＭＳ ゴシック" w:hint="eastAsia"/>
          <w:kern w:val="0"/>
          <w:szCs w:val="21"/>
        </w:rPr>
        <w:t>まで</w:t>
      </w:r>
      <w:r w:rsidR="00E80558" w:rsidRPr="006634C9">
        <w:rPr>
          <w:rFonts w:asciiTheme="minorEastAsia" w:hAnsiTheme="minorEastAsia" w:cs="ＭＳ ゴシック" w:hint="eastAsia"/>
          <w:kern w:val="0"/>
          <w:szCs w:val="21"/>
        </w:rPr>
        <w:t>公立大学法人</w:t>
      </w:r>
      <w:r w:rsidRPr="006634C9">
        <w:rPr>
          <w:rFonts w:asciiTheme="minorEastAsia" w:hAnsiTheme="minorEastAsia" w:cs="ＭＳ ゴシック" w:hint="eastAsia"/>
          <w:kern w:val="0"/>
          <w:szCs w:val="21"/>
        </w:rPr>
        <w:t>沖縄県立看護大学ホームページ内に掲載する。</w:t>
      </w:r>
    </w:p>
    <w:p w14:paraId="54A3D25E" w14:textId="77777777" w:rsidR="0088590E" w:rsidRPr="007444DC" w:rsidRDefault="0088590E" w:rsidP="0088590E">
      <w:pPr>
        <w:overflowPunct w:val="0"/>
        <w:ind w:left="212" w:hanging="212"/>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⑸　現地確認</w:t>
      </w:r>
    </w:p>
    <w:p w14:paraId="2BCA52A4" w14:textId="50D41CE7" w:rsidR="0088590E" w:rsidRPr="007444DC" w:rsidRDefault="0088590E" w:rsidP="0088590E">
      <w:pPr>
        <w:overflowPunct w:val="0"/>
        <w:ind w:left="212" w:hanging="212"/>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入札にあたり現地確認を希望する場合は、</w:t>
      </w:r>
      <w:r w:rsidR="00E80AEB" w:rsidRPr="007444DC">
        <w:rPr>
          <w:rFonts w:asciiTheme="minorEastAsia" w:hAnsiTheme="minorEastAsia" w:cs="ＭＳ ゴシック" w:hint="eastAsia"/>
          <w:kern w:val="0"/>
          <w:szCs w:val="21"/>
        </w:rPr>
        <w:t>17</w:t>
      </w:r>
      <w:r w:rsidRPr="007444DC">
        <w:rPr>
          <w:rFonts w:asciiTheme="minorEastAsia" w:hAnsiTheme="minorEastAsia" w:cs="ＭＳ ゴシック" w:hint="eastAsia"/>
          <w:kern w:val="0"/>
          <w:szCs w:val="21"/>
        </w:rPr>
        <w:t>の問い合わせ先あて連絡すること。</w:t>
      </w:r>
    </w:p>
    <w:p w14:paraId="65DF43ED" w14:textId="77777777" w:rsidR="009A579B" w:rsidRPr="007444DC" w:rsidRDefault="009A579B" w:rsidP="0088590E">
      <w:pPr>
        <w:overflowPunct w:val="0"/>
        <w:textAlignment w:val="baseline"/>
        <w:rPr>
          <w:rFonts w:ascii="ＭＳ ゴシック" w:eastAsia="ＭＳ ゴシック" w:hAnsi="Times New Roman" w:cs="Times New Roman"/>
          <w:spacing w:val="2"/>
          <w:kern w:val="0"/>
          <w:szCs w:val="21"/>
        </w:rPr>
      </w:pPr>
    </w:p>
    <w:p w14:paraId="71ACF38B" w14:textId="309894AE" w:rsidR="0088590E" w:rsidRPr="007444DC" w:rsidRDefault="009A579B" w:rsidP="0088590E">
      <w:pPr>
        <w:overflowPunct w:val="0"/>
        <w:textAlignment w:val="baseline"/>
        <w:rPr>
          <w:rFonts w:ascii="ＭＳ ゴシック" w:eastAsia="ＭＳ ゴシック" w:hAnsi="Times New Roman" w:cs="Times New Roman"/>
          <w:spacing w:val="2"/>
          <w:kern w:val="0"/>
          <w:szCs w:val="21"/>
        </w:rPr>
      </w:pPr>
      <w:r w:rsidRPr="007444DC">
        <w:rPr>
          <w:rFonts w:ascii="ＭＳ ゴシック" w:eastAsia="ＭＳ ゴシック" w:hAnsi="ＭＳ ゴシック" w:cs="ＭＳ ゴシック" w:hint="eastAsia"/>
          <w:kern w:val="0"/>
          <w:szCs w:val="21"/>
        </w:rPr>
        <w:t>1</w:t>
      </w:r>
      <w:r w:rsidR="006464F9" w:rsidRPr="007444DC">
        <w:rPr>
          <w:rFonts w:ascii="ＭＳ ゴシック" w:eastAsia="ＭＳ ゴシック" w:hAnsi="ＭＳ ゴシック" w:cs="ＭＳ ゴシック" w:hint="eastAsia"/>
          <w:kern w:val="0"/>
          <w:szCs w:val="21"/>
        </w:rPr>
        <w:t>4</w:t>
      </w:r>
      <w:r w:rsidR="0088590E" w:rsidRPr="007444DC">
        <w:rPr>
          <w:rFonts w:ascii="ＭＳ ゴシック" w:eastAsia="ＭＳ ゴシック" w:hAnsi="ＭＳ ゴシック" w:cs="ＭＳ ゴシック" w:hint="eastAsia"/>
          <w:kern w:val="0"/>
          <w:szCs w:val="21"/>
        </w:rPr>
        <w:t xml:space="preserve">　入札参加資格の確認等</w:t>
      </w:r>
      <w:r w:rsidR="0088590E" w:rsidRPr="007444DC">
        <w:rPr>
          <w:rFonts w:ascii="ＭＳ ゴシック" w:eastAsia="ＭＳ ゴシック" w:hAnsi="ＭＳ ゴシック" w:cs="ＭＳ ゴシック"/>
          <w:kern w:val="0"/>
          <w:szCs w:val="21"/>
        </w:rPr>
        <w:t xml:space="preserve"> </w:t>
      </w:r>
    </w:p>
    <w:p w14:paraId="13081841" w14:textId="77777777" w:rsidR="0088590E" w:rsidRPr="007444DC" w:rsidRDefault="0088590E" w:rsidP="0088590E">
      <w:pPr>
        <w:overflowPunct w:val="0"/>
        <w:ind w:left="424" w:hanging="424"/>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⑴　入札の参加を希望する者は、一般競争入札参加資格確認申請書及び関係書類（以下「申請書等」という。）を直接提出し、一般競争入札参加資格の有無について確認を受けなければならない。</w:t>
      </w:r>
    </w:p>
    <w:p w14:paraId="389739B9" w14:textId="77777777" w:rsidR="0088590E" w:rsidRPr="0044249D" w:rsidRDefault="0088590E" w:rsidP="0088590E">
      <w:pPr>
        <w:overflowPunct w:val="0"/>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⑵　申請書の受付</w:t>
      </w:r>
      <w:r w:rsidRPr="0044249D">
        <w:rPr>
          <w:rFonts w:asciiTheme="minorEastAsia" w:hAnsiTheme="minorEastAsia" w:cs="ＭＳ ゴシック" w:hint="eastAsia"/>
          <w:kern w:val="0"/>
          <w:szCs w:val="21"/>
        </w:rPr>
        <w:t>期間</w:t>
      </w:r>
    </w:p>
    <w:p w14:paraId="1C8E4C52" w14:textId="451AD847" w:rsidR="0088590E" w:rsidRPr="0044249D" w:rsidRDefault="0088590E" w:rsidP="0088590E">
      <w:pPr>
        <w:overflowPunct w:val="0"/>
        <w:ind w:left="212" w:hanging="212"/>
        <w:textAlignment w:val="baseline"/>
        <w:rPr>
          <w:rFonts w:asciiTheme="minorEastAsia" w:hAnsiTheme="minorEastAsia" w:cs="Times New Roman"/>
          <w:spacing w:val="2"/>
          <w:kern w:val="0"/>
          <w:szCs w:val="21"/>
        </w:rPr>
      </w:pPr>
      <w:r w:rsidRPr="0044249D">
        <w:rPr>
          <w:rFonts w:asciiTheme="minorEastAsia" w:hAnsiTheme="minorEastAsia" w:cs="ＭＳ ゴシック" w:hint="eastAsia"/>
          <w:kern w:val="0"/>
          <w:szCs w:val="21"/>
        </w:rPr>
        <w:t xml:space="preserve">　　この公告の日から令和</w:t>
      </w:r>
      <w:r w:rsidR="00E80558" w:rsidRPr="0044249D">
        <w:rPr>
          <w:rFonts w:asciiTheme="minorEastAsia" w:hAnsiTheme="minorEastAsia" w:cs="ＭＳ ゴシック" w:hint="eastAsia"/>
          <w:kern w:val="0"/>
          <w:szCs w:val="21"/>
        </w:rPr>
        <w:t>６</w:t>
      </w:r>
      <w:r w:rsidRPr="0044249D">
        <w:rPr>
          <w:rFonts w:asciiTheme="minorEastAsia" w:hAnsiTheme="minorEastAsia" w:cs="ＭＳ ゴシック" w:hint="eastAsia"/>
          <w:kern w:val="0"/>
          <w:szCs w:val="21"/>
        </w:rPr>
        <w:t>年</w:t>
      </w:r>
      <w:r w:rsidR="00C12FDB" w:rsidRPr="0044249D">
        <w:rPr>
          <w:rFonts w:asciiTheme="minorEastAsia" w:hAnsiTheme="minorEastAsia" w:hint="eastAsia"/>
        </w:rPr>
        <w:t>７月</w:t>
      </w:r>
      <w:r w:rsidR="0044249D" w:rsidRPr="0044249D">
        <w:rPr>
          <w:rFonts w:asciiTheme="minorEastAsia" w:hAnsiTheme="minorEastAsia" w:hint="eastAsia"/>
        </w:rPr>
        <w:t>16</w:t>
      </w:r>
      <w:r w:rsidR="00C12FDB" w:rsidRPr="0044249D">
        <w:rPr>
          <w:rFonts w:asciiTheme="minorEastAsia" w:hAnsiTheme="minorEastAsia" w:hint="eastAsia"/>
        </w:rPr>
        <w:t>日（</w:t>
      </w:r>
      <w:r w:rsidR="0044249D" w:rsidRPr="0044249D">
        <w:rPr>
          <w:rFonts w:asciiTheme="minorEastAsia" w:hAnsiTheme="minorEastAsia" w:hint="eastAsia"/>
        </w:rPr>
        <w:t>火</w:t>
      </w:r>
      <w:r w:rsidR="00C12FDB" w:rsidRPr="0044249D">
        <w:rPr>
          <w:rFonts w:asciiTheme="minorEastAsia" w:hAnsiTheme="minorEastAsia" w:hint="eastAsia"/>
        </w:rPr>
        <w:t>）</w:t>
      </w:r>
      <w:r w:rsidRPr="0044249D">
        <w:rPr>
          <w:rFonts w:asciiTheme="minorEastAsia" w:hAnsiTheme="minorEastAsia" w:cs="ＭＳ ゴシック" w:hint="eastAsia"/>
          <w:kern w:val="0"/>
          <w:szCs w:val="21"/>
        </w:rPr>
        <w:t>まで（土曜、日曜及び祝祭日を除く）</w:t>
      </w:r>
    </w:p>
    <w:p w14:paraId="1A129EAA" w14:textId="2F4D0E75" w:rsidR="0088590E" w:rsidRPr="0044249D" w:rsidRDefault="0088590E" w:rsidP="0088590E">
      <w:pPr>
        <w:overflowPunct w:val="0"/>
        <w:ind w:left="212" w:hanging="212"/>
        <w:textAlignment w:val="baseline"/>
        <w:rPr>
          <w:rFonts w:asciiTheme="minorEastAsia" w:hAnsiTheme="minorEastAsia" w:cs="Times New Roman"/>
          <w:spacing w:val="2"/>
          <w:kern w:val="0"/>
          <w:szCs w:val="21"/>
        </w:rPr>
      </w:pPr>
      <w:r w:rsidRPr="0044249D">
        <w:rPr>
          <w:rFonts w:asciiTheme="minorEastAsia" w:hAnsiTheme="minorEastAsia" w:cs="ＭＳ ゴシック" w:hint="eastAsia"/>
          <w:kern w:val="0"/>
          <w:szCs w:val="21"/>
        </w:rPr>
        <w:t xml:space="preserve">　　午前</w:t>
      </w:r>
      <w:r w:rsidR="00E80558" w:rsidRPr="0044249D">
        <w:rPr>
          <w:rFonts w:asciiTheme="minorEastAsia" w:hAnsiTheme="minorEastAsia" w:cs="ＭＳ ゴシック" w:hint="eastAsia"/>
          <w:kern w:val="0"/>
          <w:szCs w:val="21"/>
        </w:rPr>
        <w:t>８</w:t>
      </w:r>
      <w:r w:rsidRPr="0044249D">
        <w:rPr>
          <w:rFonts w:asciiTheme="minorEastAsia" w:hAnsiTheme="minorEastAsia" w:cs="ＭＳ ゴシック" w:hint="eastAsia"/>
          <w:kern w:val="0"/>
          <w:szCs w:val="21"/>
        </w:rPr>
        <w:t>時から午後</w:t>
      </w:r>
      <w:r w:rsidR="00E80558" w:rsidRPr="0044249D">
        <w:rPr>
          <w:rFonts w:asciiTheme="minorEastAsia" w:hAnsiTheme="minorEastAsia" w:cs="ＭＳ ゴシック" w:hint="eastAsia"/>
          <w:kern w:val="0"/>
          <w:szCs w:val="21"/>
        </w:rPr>
        <w:t>４</w:t>
      </w:r>
      <w:r w:rsidRPr="0044249D">
        <w:rPr>
          <w:rFonts w:asciiTheme="minorEastAsia" w:hAnsiTheme="minorEastAsia" w:cs="ＭＳ ゴシック" w:hint="eastAsia"/>
          <w:kern w:val="0"/>
          <w:szCs w:val="21"/>
        </w:rPr>
        <w:t>時までとする。</w:t>
      </w:r>
    </w:p>
    <w:p w14:paraId="575D8E10" w14:textId="77777777" w:rsidR="0088590E" w:rsidRPr="0044249D" w:rsidRDefault="0088590E" w:rsidP="0088590E">
      <w:pPr>
        <w:overflowPunct w:val="0"/>
        <w:textAlignment w:val="baseline"/>
        <w:rPr>
          <w:rFonts w:asciiTheme="minorEastAsia" w:hAnsiTheme="minorEastAsia" w:cs="Times New Roman"/>
          <w:spacing w:val="2"/>
          <w:kern w:val="0"/>
          <w:szCs w:val="21"/>
        </w:rPr>
      </w:pPr>
      <w:r w:rsidRPr="0044249D">
        <w:rPr>
          <w:rFonts w:asciiTheme="minorEastAsia" w:hAnsiTheme="minorEastAsia" w:cs="ＭＳ ゴシック" w:hint="eastAsia"/>
          <w:kern w:val="0"/>
          <w:szCs w:val="21"/>
        </w:rPr>
        <w:t xml:space="preserve">　⑶　提出された申請書等は返却しない。</w:t>
      </w:r>
    </w:p>
    <w:p w14:paraId="1A5313CB" w14:textId="77777777" w:rsidR="009A579B" w:rsidRPr="007444DC" w:rsidRDefault="009A579B" w:rsidP="0088590E">
      <w:pPr>
        <w:overflowPunct w:val="0"/>
        <w:textAlignment w:val="baseline"/>
        <w:rPr>
          <w:rFonts w:ascii="ＭＳ ゴシック" w:eastAsia="ＭＳ ゴシック" w:hAnsi="ＭＳ ゴシック" w:cs="ＭＳ ゴシック"/>
          <w:kern w:val="0"/>
          <w:szCs w:val="21"/>
        </w:rPr>
      </w:pPr>
    </w:p>
    <w:p w14:paraId="50C9E887" w14:textId="0C1B8DA6" w:rsidR="0088590E" w:rsidRPr="007444DC" w:rsidRDefault="009A579B" w:rsidP="0088590E">
      <w:pPr>
        <w:overflowPunct w:val="0"/>
        <w:textAlignment w:val="baseline"/>
        <w:rPr>
          <w:rFonts w:ascii="ＭＳ ゴシック" w:eastAsia="ＭＳ ゴシック" w:hAnsi="Times New Roman" w:cs="Times New Roman"/>
          <w:spacing w:val="2"/>
          <w:kern w:val="0"/>
          <w:szCs w:val="21"/>
        </w:rPr>
      </w:pPr>
      <w:r w:rsidRPr="007444DC">
        <w:rPr>
          <w:rFonts w:ascii="ＭＳ ゴシック" w:eastAsia="ＭＳ ゴシック" w:hAnsi="ＭＳ ゴシック" w:cs="ＭＳ ゴシック" w:hint="eastAsia"/>
          <w:kern w:val="0"/>
          <w:szCs w:val="21"/>
        </w:rPr>
        <w:t>1</w:t>
      </w:r>
      <w:r w:rsidR="006464F9" w:rsidRPr="007444DC">
        <w:rPr>
          <w:rFonts w:ascii="ＭＳ ゴシック" w:eastAsia="ＭＳ ゴシック" w:hAnsi="ＭＳ ゴシック" w:cs="ＭＳ ゴシック" w:hint="eastAsia"/>
          <w:kern w:val="0"/>
          <w:szCs w:val="21"/>
        </w:rPr>
        <w:t>5</w:t>
      </w:r>
      <w:r w:rsidR="0088590E" w:rsidRPr="007444DC">
        <w:rPr>
          <w:rFonts w:ascii="ＭＳ ゴシック" w:eastAsia="ＭＳ ゴシック" w:hAnsi="ＭＳ ゴシック" w:cs="ＭＳ ゴシック" w:hint="eastAsia"/>
          <w:kern w:val="0"/>
          <w:szCs w:val="21"/>
        </w:rPr>
        <w:t xml:space="preserve">　資格の適用及び有効期間</w:t>
      </w:r>
    </w:p>
    <w:p w14:paraId="6CEA5DC7" w14:textId="77777777" w:rsidR="0088590E" w:rsidRPr="007444DC" w:rsidRDefault="0088590E" w:rsidP="0088590E">
      <w:pPr>
        <w:overflowPunct w:val="0"/>
        <w:textAlignment w:val="baseline"/>
        <w:rPr>
          <w:rFonts w:asciiTheme="minorEastAsia" w:hAnsiTheme="minorEastAsia" w:cs="Times New Roman"/>
          <w:spacing w:val="2"/>
          <w:kern w:val="0"/>
          <w:szCs w:val="21"/>
        </w:rPr>
      </w:pPr>
      <w:r w:rsidRPr="007444DC">
        <w:rPr>
          <w:rFonts w:ascii="ＭＳ ゴシック" w:eastAsia="ＭＳ ゴシック" w:hAnsi="ＭＳ ゴシック" w:cs="ＭＳ ゴシック" w:hint="eastAsia"/>
          <w:kern w:val="0"/>
          <w:szCs w:val="21"/>
        </w:rPr>
        <w:t xml:space="preserve">　</w:t>
      </w:r>
      <w:r w:rsidRPr="007444DC">
        <w:rPr>
          <w:rFonts w:asciiTheme="minorEastAsia" w:hAnsiTheme="minorEastAsia" w:cs="ＭＳ ゴシック" w:hint="eastAsia"/>
          <w:kern w:val="0"/>
          <w:szCs w:val="21"/>
        </w:rPr>
        <w:t>この公告に基づく資格は、本件業務の入札に限り適用し、有効期間は資格を取得してから契約締結日までとする。</w:t>
      </w:r>
    </w:p>
    <w:p w14:paraId="761C9A38" w14:textId="77777777" w:rsidR="0088590E" w:rsidRPr="007444DC" w:rsidRDefault="0088590E" w:rsidP="0088590E">
      <w:pPr>
        <w:overflowPunct w:val="0"/>
        <w:textAlignment w:val="baseline"/>
        <w:rPr>
          <w:rFonts w:asciiTheme="minorEastAsia" w:hAnsiTheme="minorEastAsia" w:cs="Times New Roman"/>
          <w:spacing w:val="2"/>
          <w:kern w:val="0"/>
          <w:szCs w:val="21"/>
        </w:rPr>
      </w:pPr>
    </w:p>
    <w:p w14:paraId="42554B28" w14:textId="414C24E2" w:rsidR="0088590E" w:rsidRPr="007444DC" w:rsidRDefault="009A579B" w:rsidP="0088590E">
      <w:pPr>
        <w:overflowPunct w:val="0"/>
        <w:textAlignment w:val="baseline"/>
        <w:rPr>
          <w:rFonts w:ascii="ＭＳ ゴシック" w:eastAsia="ＭＳ ゴシック" w:hAnsi="Times New Roman" w:cs="Times New Roman"/>
          <w:spacing w:val="2"/>
          <w:kern w:val="0"/>
          <w:szCs w:val="21"/>
        </w:rPr>
      </w:pPr>
      <w:r w:rsidRPr="007444DC">
        <w:rPr>
          <w:rFonts w:ascii="ＭＳ ゴシック" w:eastAsia="ＭＳ ゴシック" w:hAnsi="ＭＳ ゴシック" w:cs="ＭＳ ゴシック" w:hint="eastAsia"/>
          <w:kern w:val="0"/>
          <w:szCs w:val="21"/>
        </w:rPr>
        <w:t>1</w:t>
      </w:r>
      <w:r w:rsidR="006464F9" w:rsidRPr="007444DC">
        <w:rPr>
          <w:rFonts w:ascii="ＭＳ ゴシック" w:eastAsia="ＭＳ ゴシック" w:hAnsi="ＭＳ ゴシック" w:cs="ＭＳ ゴシック" w:hint="eastAsia"/>
          <w:kern w:val="0"/>
          <w:szCs w:val="21"/>
        </w:rPr>
        <w:t>6</w:t>
      </w:r>
      <w:r w:rsidR="0088590E" w:rsidRPr="007444DC">
        <w:rPr>
          <w:rFonts w:ascii="ＭＳ ゴシック" w:eastAsia="ＭＳ ゴシック" w:hAnsi="ＭＳ ゴシック" w:cs="ＭＳ ゴシック" w:hint="eastAsia"/>
          <w:kern w:val="0"/>
          <w:szCs w:val="21"/>
        </w:rPr>
        <w:t xml:space="preserve">　資格審査申請事項の変更</w:t>
      </w:r>
    </w:p>
    <w:p w14:paraId="5D311E43" w14:textId="77777777" w:rsidR="0088590E" w:rsidRPr="007444DC" w:rsidRDefault="0088590E" w:rsidP="0088590E">
      <w:pPr>
        <w:overflowPunct w:val="0"/>
        <w:textAlignment w:val="baseline"/>
        <w:rPr>
          <w:rFonts w:asciiTheme="minorEastAsia" w:hAnsiTheme="minorEastAsia" w:cs="Times New Roman"/>
          <w:spacing w:val="2"/>
          <w:kern w:val="0"/>
          <w:szCs w:val="21"/>
        </w:rPr>
      </w:pPr>
      <w:r w:rsidRPr="007444DC">
        <w:rPr>
          <w:rFonts w:ascii="ＭＳ ゴシック" w:eastAsia="ＭＳ ゴシック" w:hAnsi="ＭＳ ゴシック" w:cs="ＭＳ ゴシック" w:hint="eastAsia"/>
          <w:kern w:val="0"/>
          <w:szCs w:val="21"/>
        </w:rPr>
        <w:t xml:space="preserve">　</w:t>
      </w:r>
      <w:r w:rsidRPr="007444DC">
        <w:rPr>
          <w:rFonts w:asciiTheme="minorEastAsia" w:hAnsiTheme="minorEastAsia" w:cs="ＭＳ ゴシック" w:hint="eastAsia"/>
          <w:kern w:val="0"/>
          <w:szCs w:val="21"/>
        </w:rPr>
        <w:t>入札参加の資格を有する者は、当該資格の有効期限内に次に掲げる事項に変更があったときは、遅滞なく資格審査申請事項変更届出を提出しなければならない。</w:t>
      </w:r>
    </w:p>
    <w:p w14:paraId="4062DD49" w14:textId="77777777" w:rsidR="0088590E" w:rsidRPr="007444DC" w:rsidRDefault="0088590E" w:rsidP="0088590E">
      <w:pPr>
        <w:overflowPunct w:val="0"/>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lastRenderedPageBreak/>
        <w:t xml:space="preserve">　⑴　称号又は名称</w:t>
      </w:r>
    </w:p>
    <w:p w14:paraId="2BD01768" w14:textId="77777777" w:rsidR="0088590E" w:rsidRPr="007444DC" w:rsidRDefault="0088590E" w:rsidP="0088590E">
      <w:pPr>
        <w:overflowPunct w:val="0"/>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⑵　住所又は所在地</w:t>
      </w:r>
    </w:p>
    <w:p w14:paraId="691EBB1C" w14:textId="77777777" w:rsidR="0088590E" w:rsidRPr="007444DC" w:rsidRDefault="0088590E" w:rsidP="0088590E">
      <w:pPr>
        <w:overflowPunct w:val="0"/>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⑶　代表者の氏名</w:t>
      </w:r>
    </w:p>
    <w:p w14:paraId="5AFD0234" w14:textId="77777777" w:rsidR="0088590E" w:rsidRPr="007444DC" w:rsidRDefault="0088590E" w:rsidP="0088590E">
      <w:pPr>
        <w:overflowPunct w:val="0"/>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⑷　使用印鑑</w:t>
      </w:r>
    </w:p>
    <w:p w14:paraId="374A6759" w14:textId="77777777" w:rsidR="0088590E" w:rsidRPr="007444DC" w:rsidRDefault="0088590E" w:rsidP="0088590E">
      <w:pPr>
        <w:overflowPunct w:val="0"/>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⑸　資本金</w:t>
      </w:r>
    </w:p>
    <w:p w14:paraId="3C6B8EBC" w14:textId="77777777" w:rsidR="0088590E" w:rsidRPr="007444DC" w:rsidRDefault="0088590E" w:rsidP="0088590E">
      <w:pPr>
        <w:overflowPunct w:val="0"/>
        <w:textAlignment w:val="baseline"/>
        <w:rPr>
          <w:rFonts w:asciiTheme="minorEastAsia" w:hAnsiTheme="minorEastAsia" w:cs="Times New Roman"/>
          <w:spacing w:val="2"/>
          <w:kern w:val="0"/>
          <w:szCs w:val="21"/>
        </w:rPr>
      </w:pPr>
      <w:r w:rsidRPr="007444DC">
        <w:rPr>
          <w:rFonts w:asciiTheme="minorEastAsia" w:hAnsiTheme="minorEastAsia" w:cs="ＭＳ ゴシック" w:hint="eastAsia"/>
          <w:kern w:val="0"/>
          <w:szCs w:val="21"/>
        </w:rPr>
        <w:t xml:space="preserve">　⑹　電話番号</w:t>
      </w:r>
    </w:p>
    <w:p w14:paraId="6961C897" w14:textId="77777777" w:rsidR="009A579B" w:rsidRPr="007444DC" w:rsidRDefault="009A579B" w:rsidP="0088590E">
      <w:pPr>
        <w:overflowPunct w:val="0"/>
        <w:textAlignment w:val="baseline"/>
        <w:rPr>
          <w:rFonts w:ascii="ＭＳ ゴシック" w:eastAsia="ＭＳ ゴシック" w:hAnsi="ＭＳ ゴシック" w:cs="ＭＳ ゴシック"/>
          <w:kern w:val="0"/>
          <w:szCs w:val="21"/>
        </w:rPr>
      </w:pPr>
    </w:p>
    <w:p w14:paraId="58B9F1C5" w14:textId="5B6974C6" w:rsidR="0088590E" w:rsidRPr="007444DC" w:rsidRDefault="009A579B" w:rsidP="0088590E">
      <w:pPr>
        <w:overflowPunct w:val="0"/>
        <w:textAlignment w:val="baseline"/>
        <w:rPr>
          <w:rFonts w:ascii="ＭＳ ゴシック" w:eastAsia="ＭＳ ゴシック" w:hAnsi="Times New Roman" w:cs="Times New Roman"/>
          <w:spacing w:val="2"/>
          <w:kern w:val="0"/>
          <w:szCs w:val="21"/>
        </w:rPr>
      </w:pPr>
      <w:r w:rsidRPr="007444DC">
        <w:rPr>
          <w:rFonts w:ascii="ＭＳ ゴシック" w:eastAsia="ＭＳ ゴシック" w:hAnsi="ＭＳ ゴシック" w:cs="ＭＳ ゴシック" w:hint="eastAsia"/>
          <w:kern w:val="0"/>
          <w:szCs w:val="21"/>
        </w:rPr>
        <w:t>1</w:t>
      </w:r>
      <w:r w:rsidR="006464F9" w:rsidRPr="007444DC">
        <w:rPr>
          <w:rFonts w:ascii="ＭＳ ゴシック" w:eastAsia="ＭＳ ゴシック" w:hAnsi="ＭＳ ゴシック" w:cs="ＭＳ ゴシック" w:hint="eastAsia"/>
          <w:kern w:val="0"/>
          <w:szCs w:val="21"/>
        </w:rPr>
        <w:t>7</w:t>
      </w:r>
      <w:r w:rsidR="0088590E" w:rsidRPr="007444DC">
        <w:rPr>
          <w:rFonts w:ascii="ＭＳ ゴシック" w:eastAsia="ＭＳ ゴシック" w:hAnsi="ＭＳ ゴシック" w:cs="ＭＳ ゴシック" w:hint="eastAsia"/>
          <w:kern w:val="0"/>
          <w:szCs w:val="21"/>
        </w:rPr>
        <w:t xml:space="preserve">　問い合わせ先、各種書類提出先</w:t>
      </w:r>
    </w:p>
    <w:p w14:paraId="707D0009" w14:textId="77777777" w:rsidR="0088590E" w:rsidRPr="007444DC" w:rsidRDefault="0088590E" w:rsidP="0088590E">
      <w:pPr>
        <w:overflowPunct w:val="0"/>
        <w:textAlignment w:val="baseline"/>
        <w:rPr>
          <w:rFonts w:ascii="ＭＳ 明朝" w:eastAsia="ＭＳ 明朝" w:hAnsi="ＭＳ 明朝" w:cs="Times New Roman"/>
          <w:spacing w:val="2"/>
          <w:kern w:val="0"/>
          <w:szCs w:val="21"/>
        </w:rPr>
      </w:pPr>
      <w:r w:rsidRPr="007444DC">
        <w:rPr>
          <w:rFonts w:ascii="ＭＳ ゴシック" w:eastAsia="ＭＳ ゴシック" w:hAnsi="ＭＳ ゴシック" w:cs="ＭＳ ゴシック" w:hint="eastAsia"/>
          <w:kern w:val="0"/>
          <w:szCs w:val="21"/>
        </w:rPr>
        <w:t xml:space="preserve">　</w:t>
      </w:r>
      <w:r w:rsidRPr="007444DC">
        <w:rPr>
          <w:rFonts w:ascii="ＭＳ 明朝" w:eastAsia="ＭＳ 明朝" w:hAnsi="ＭＳ 明朝" w:cs="ＭＳ ゴシック" w:hint="eastAsia"/>
          <w:kern w:val="0"/>
          <w:szCs w:val="21"/>
        </w:rPr>
        <w:t>〒</w:t>
      </w:r>
      <w:r w:rsidRPr="007444DC">
        <w:rPr>
          <w:rFonts w:ascii="ＭＳ 明朝" w:eastAsia="ＭＳ 明朝" w:hAnsi="ＭＳ 明朝" w:cs="ＭＳ ゴシック"/>
          <w:kern w:val="0"/>
          <w:szCs w:val="21"/>
        </w:rPr>
        <w:t>902-0076</w:t>
      </w:r>
      <w:r w:rsidRPr="007444DC">
        <w:rPr>
          <w:rFonts w:ascii="ＭＳ 明朝" w:eastAsia="ＭＳ 明朝" w:hAnsi="ＭＳ 明朝" w:cs="ＭＳ ゴシック" w:hint="eastAsia"/>
          <w:kern w:val="0"/>
          <w:szCs w:val="21"/>
        </w:rPr>
        <w:t xml:space="preserve">　沖縄県那覇市与儀</w:t>
      </w:r>
      <w:r w:rsidRPr="007444DC">
        <w:rPr>
          <w:rFonts w:ascii="ＭＳ 明朝" w:eastAsia="ＭＳ 明朝" w:hAnsi="ＭＳ 明朝" w:cs="ＭＳ ゴシック"/>
          <w:kern w:val="0"/>
          <w:szCs w:val="21"/>
        </w:rPr>
        <w:t>1-24-1</w:t>
      </w:r>
    </w:p>
    <w:p w14:paraId="06774193" w14:textId="442D2D0F" w:rsidR="0088590E" w:rsidRPr="007444DC" w:rsidRDefault="0088590E" w:rsidP="0088590E">
      <w:pPr>
        <w:overflowPunct w:val="0"/>
        <w:jc w:val="left"/>
        <w:textAlignment w:val="baseline"/>
        <w:rPr>
          <w:rFonts w:ascii="ＭＳ 明朝" w:eastAsia="ＭＳ 明朝" w:hAnsi="ＭＳ 明朝" w:cs="Times New Roman"/>
          <w:spacing w:val="2"/>
          <w:kern w:val="0"/>
          <w:szCs w:val="21"/>
        </w:rPr>
      </w:pPr>
      <w:r w:rsidRPr="007444DC">
        <w:rPr>
          <w:rFonts w:ascii="ＭＳ 明朝" w:eastAsia="ＭＳ 明朝" w:hAnsi="ＭＳ 明朝" w:cs="ＭＳ ゴシック" w:hint="eastAsia"/>
          <w:kern w:val="0"/>
          <w:szCs w:val="21"/>
        </w:rPr>
        <w:t xml:space="preserve">　　公立大学法人沖縄県立看護大学総務課　担当：</w:t>
      </w:r>
      <w:r w:rsidR="00B574C8">
        <w:rPr>
          <w:rFonts w:ascii="ＭＳ 明朝" w:eastAsia="ＭＳ 明朝" w:hAnsi="ＭＳ 明朝" w:cs="ＭＳ ゴシック" w:hint="eastAsia"/>
          <w:kern w:val="0"/>
          <w:szCs w:val="21"/>
        </w:rPr>
        <w:t>比嘉</w:t>
      </w:r>
    </w:p>
    <w:p w14:paraId="7BE6062C" w14:textId="3D7BEB62" w:rsidR="0088590E" w:rsidRPr="007444DC" w:rsidRDefault="0088590E" w:rsidP="00184B5F">
      <w:pPr>
        <w:overflowPunct w:val="0"/>
        <w:textAlignment w:val="baseline"/>
        <w:rPr>
          <w:rFonts w:ascii="ＭＳ 明朝" w:eastAsia="ＭＳ 明朝" w:hAnsi="ＭＳ 明朝" w:cs="Times New Roman"/>
          <w:spacing w:val="2"/>
          <w:kern w:val="0"/>
          <w:szCs w:val="21"/>
        </w:rPr>
      </w:pPr>
      <w:r w:rsidRPr="007444DC">
        <w:rPr>
          <w:rFonts w:ascii="ＭＳ 明朝" w:eastAsia="ＭＳ 明朝" w:hAnsi="ＭＳ 明朝" w:cs="ＭＳ ゴシック" w:hint="eastAsia"/>
          <w:kern w:val="0"/>
          <w:szCs w:val="21"/>
        </w:rPr>
        <w:t xml:space="preserve">　　　電話：</w:t>
      </w:r>
      <w:r w:rsidRPr="007444DC">
        <w:rPr>
          <w:rFonts w:ascii="ＭＳ 明朝" w:eastAsia="ＭＳ 明朝" w:hAnsi="ＭＳ 明朝" w:cs="ＭＳ ゴシック"/>
          <w:kern w:val="0"/>
          <w:szCs w:val="21"/>
        </w:rPr>
        <w:t>098-833-8800 FAX</w:t>
      </w:r>
      <w:r w:rsidRPr="007444DC">
        <w:rPr>
          <w:rFonts w:ascii="ＭＳ 明朝" w:eastAsia="ＭＳ 明朝" w:hAnsi="ＭＳ 明朝" w:cs="ＭＳ ゴシック" w:hint="eastAsia"/>
          <w:kern w:val="0"/>
          <w:szCs w:val="21"/>
        </w:rPr>
        <w:t>：</w:t>
      </w:r>
      <w:r w:rsidRPr="007444DC">
        <w:rPr>
          <w:rFonts w:ascii="ＭＳ 明朝" w:eastAsia="ＭＳ 明朝" w:hAnsi="ＭＳ 明朝" w:cs="ＭＳ ゴシック"/>
          <w:kern w:val="0"/>
          <w:szCs w:val="21"/>
        </w:rPr>
        <w:t>098-833-5133</w:t>
      </w:r>
    </w:p>
    <w:sectPr w:rsidR="0088590E" w:rsidRPr="007444DC" w:rsidSect="00F33DF5">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44CE" w14:textId="77777777" w:rsidR="00825CDE" w:rsidRDefault="00825CDE" w:rsidP="00F272BA">
      <w:r>
        <w:separator/>
      </w:r>
    </w:p>
  </w:endnote>
  <w:endnote w:type="continuationSeparator" w:id="0">
    <w:p w14:paraId="202D6045" w14:textId="77777777" w:rsidR="00825CDE" w:rsidRDefault="00825CDE" w:rsidP="00F2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D58F" w14:textId="77777777" w:rsidR="0044249D" w:rsidRDefault="004424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6EC7" w14:textId="77777777" w:rsidR="0044249D" w:rsidRDefault="004424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1F89" w14:textId="77777777" w:rsidR="0044249D" w:rsidRDefault="004424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F724" w14:textId="77777777" w:rsidR="00825CDE" w:rsidRDefault="00825CDE" w:rsidP="00F272BA">
      <w:r>
        <w:separator/>
      </w:r>
    </w:p>
  </w:footnote>
  <w:footnote w:type="continuationSeparator" w:id="0">
    <w:p w14:paraId="6499FF6D" w14:textId="77777777" w:rsidR="00825CDE" w:rsidRDefault="00825CDE" w:rsidP="00F2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3AEE" w14:textId="77777777" w:rsidR="0044249D" w:rsidRDefault="004424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6DE1" w14:textId="77777777" w:rsidR="0044249D" w:rsidRDefault="004424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BCB9" w14:textId="77777777" w:rsidR="0044249D" w:rsidRDefault="004424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63"/>
    <w:rsid w:val="000063C0"/>
    <w:rsid w:val="00020EA9"/>
    <w:rsid w:val="00040C65"/>
    <w:rsid w:val="00061AFA"/>
    <w:rsid w:val="00074260"/>
    <w:rsid w:val="000829FA"/>
    <w:rsid w:val="00085D08"/>
    <w:rsid w:val="000A395B"/>
    <w:rsid w:val="000B2383"/>
    <w:rsid w:val="000E180F"/>
    <w:rsid w:val="000E7F0D"/>
    <w:rsid w:val="00130C73"/>
    <w:rsid w:val="001349CD"/>
    <w:rsid w:val="00141085"/>
    <w:rsid w:val="00141B8B"/>
    <w:rsid w:val="00163EC1"/>
    <w:rsid w:val="00184B5F"/>
    <w:rsid w:val="00195377"/>
    <w:rsid w:val="00196DBD"/>
    <w:rsid w:val="001979C8"/>
    <w:rsid w:val="001A7155"/>
    <w:rsid w:val="001B3F0E"/>
    <w:rsid w:val="001E6D5A"/>
    <w:rsid w:val="001F70B2"/>
    <w:rsid w:val="00216AB7"/>
    <w:rsid w:val="0022555F"/>
    <w:rsid w:val="002462FC"/>
    <w:rsid w:val="00293F69"/>
    <w:rsid w:val="002A1C5C"/>
    <w:rsid w:val="0031357F"/>
    <w:rsid w:val="00352D0B"/>
    <w:rsid w:val="00361C90"/>
    <w:rsid w:val="00364EE8"/>
    <w:rsid w:val="00374668"/>
    <w:rsid w:val="00380E4E"/>
    <w:rsid w:val="00396A79"/>
    <w:rsid w:val="003B02D1"/>
    <w:rsid w:val="003B0FEF"/>
    <w:rsid w:val="003C2673"/>
    <w:rsid w:val="003E424F"/>
    <w:rsid w:val="00441603"/>
    <w:rsid w:val="0044249D"/>
    <w:rsid w:val="0044350A"/>
    <w:rsid w:val="0044458B"/>
    <w:rsid w:val="004962DD"/>
    <w:rsid w:val="004A40C7"/>
    <w:rsid w:val="004B70FE"/>
    <w:rsid w:val="004C522B"/>
    <w:rsid w:val="004D1A0A"/>
    <w:rsid w:val="0052191B"/>
    <w:rsid w:val="00592A69"/>
    <w:rsid w:val="00593F8B"/>
    <w:rsid w:val="005976B1"/>
    <w:rsid w:val="005A3467"/>
    <w:rsid w:val="005D7A66"/>
    <w:rsid w:val="006233FF"/>
    <w:rsid w:val="006366CC"/>
    <w:rsid w:val="00641303"/>
    <w:rsid w:val="006464F9"/>
    <w:rsid w:val="006525F1"/>
    <w:rsid w:val="006546D8"/>
    <w:rsid w:val="00661A97"/>
    <w:rsid w:val="006634C9"/>
    <w:rsid w:val="00666B4B"/>
    <w:rsid w:val="00667451"/>
    <w:rsid w:val="00675418"/>
    <w:rsid w:val="00675B3C"/>
    <w:rsid w:val="006810E7"/>
    <w:rsid w:val="0069071B"/>
    <w:rsid w:val="00692F31"/>
    <w:rsid w:val="006D0187"/>
    <w:rsid w:val="0070567B"/>
    <w:rsid w:val="007150A8"/>
    <w:rsid w:val="00725394"/>
    <w:rsid w:val="007444DC"/>
    <w:rsid w:val="00750F59"/>
    <w:rsid w:val="0075428E"/>
    <w:rsid w:val="00777D29"/>
    <w:rsid w:val="00783F6F"/>
    <w:rsid w:val="007F73DF"/>
    <w:rsid w:val="008207DE"/>
    <w:rsid w:val="00825CDE"/>
    <w:rsid w:val="008319EE"/>
    <w:rsid w:val="008325DB"/>
    <w:rsid w:val="00842248"/>
    <w:rsid w:val="00846099"/>
    <w:rsid w:val="00871976"/>
    <w:rsid w:val="0087282B"/>
    <w:rsid w:val="00882F15"/>
    <w:rsid w:val="0088590E"/>
    <w:rsid w:val="00885F50"/>
    <w:rsid w:val="00890C16"/>
    <w:rsid w:val="008A104C"/>
    <w:rsid w:val="008C353F"/>
    <w:rsid w:val="008D6F60"/>
    <w:rsid w:val="008E1031"/>
    <w:rsid w:val="008E75B5"/>
    <w:rsid w:val="00910548"/>
    <w:rsid w:val="009125C8"/>
    <w:rsid w:val="00921382"/>
    <w:rsid w:val="00935F6E"/>
    <w:rsid w:val="00986F24"/>
    <w:rsid w:val="009970C6"/>
    <w:rsid w:val="009A0B46"/>
    <w:rsid w:val="009A579B"/>
    <w:rsid w:val="009A62D9"/>
    <w:rsid w:val="009B11D7"/>
    <w:rsid w:val="009E4EEC"/>
    <w:rsid w:val="009E64CF"/>
    <w:rsid w:val="009E6817"/>
    <w:rsid w:val="00A2505D"/>
    <w:rsid w:val="00A27F6D"/>
    <w:rsid w:val="00A34222"/>
    <w:rsid w:val="00A354D8"/>
    <w:rsid w:val="00A60B71"/>
    <w:rsid w:val="00A66053"/>
    <w:rsid w:val="00A8003D"/>
    <w:rsid w:val="00A9134A"/>
    <w:rsid w:val="00A94604"/>
    <w:rsid w:val="00AA67D9"/>
    <w:rsid w:val="00AB73F8"/>
    <w:rsid w:val="00AF0C83"/>
    <w:rsid w:val="00AF6206"/>
    <w:rsid w:val="00B00A13"/>
    <w:rsid w:val="00B041D4"/>
    <w:rsid w:val="00B10516"/>
    <w:rsid w:val="00B45E8A"/>
    <w:rsid w:val="00B47BDD"/>
    <w:rsid w:val="00B574C8"/>
    <w:rsid w:val="00B66D5D"/>
    <w:rsid w:val="00BA4115"/>
    <w:rsid w:val="00BC11BA"/>
    <w:rsid w:val="00BC60EB"/>
    <w:rsid w:val="00BD7A3F"/>
    <w:rsid w:val="00BE5700"/>
    <w:rsid w:val="00C016E9"/>
    <w:rsid w:val="00C12FDB"/>
    <w:rsid w:val="00C13C71"/>
    <w:rsid w:val="00C16263"/>
    <w:rsid w:val="00C355FE"/>
    <w:rsid w:val="00C53A54"/>
    <w:rsid w:val="00C56DF6"/>
    <w:rsid w:val="00C80EA5"/>
    <w:rsid w:val="00C920C2"/>
    <w:rsid w:val="00CA6985"/>
    <w:rsid w:val="00CB24D8"/>
    <w:rsid w:val="00CB52B0"/>
    <w:rsid w:val="00CC73F8"/>
    <w:rsid w:val="00CE086C"/>
    <w:rsid w:val="00D0070D"/>
    <w:rsid w:val="00D2582F"/>
    <w:rsid w:val="00D27835"/>
    <w:rsid w:val="00D33ECA"/>
    <w:rsid w:val="00D40B95"/>
    <w:rsid w:val="00D50990"/>
    <w:rsid w:val="00D605C2"/>
    <w:rsid w:val="00D808A8"/>
    <w:rsid w:val="00DB3D63"/>
    <w:rsid w:val="00DB61C3"/>
    <w:rsid w:val="00DC0903"/>
    <w:rsid w:val="00DF2719"/>
    <w:rsid w:val="00E01E25"/>
    <w:rsid w:val="00E0732C"/>
    <w:rsid w:val="00E14413"/>
    <w:rsid w:val="00E210F8"/>
    <w:rsid w:val="00E2334A"/>
    <w:rsid w:val="00E242AF"/>
    <w:rsid w:val="00E262FF"/>
    <w:rsid w:val="00E26921"/>
    <w:rsid w:val="00E26D2B"/>
    <w:rsid w:val="00E52588"/>
    <w:rsid w:val="00E76AC4"/>
    <w:rsid w:val="00E80558"/>
    <w:rsid w:val="00E80AEB"/>
    <w:rsid w:val="00E96285"/>
    <w:rsid w:val="00E962F9"/>
    <w:rsid w:val="00EA0D2D"/>
    <w:rsid w:val="00EC1671"/>
    <w:rsid w:val="00ED4C57"/>
    <w:rsid w:val="00ED6A69"/>
    <w:rsid w:val="00F039BD"/>
    <w:rsid w:val="00F1026D"/>
    <w:rsid w:val="00F272BA"/>
    <w:rsid w:val="00F274D1"/>
    <w:rsid w:val="00F33DF5"/>
    <w:rsid w:val="00F44A8C"/>
    <w:rsid w:val="00F46E9B"/>
    <w:rsid w:val="00F533DC"/>
    <w:rsid w:val="00F54529"/>
    <w:rsid w:val="00F60C4F"/>
    <w:rsid w:val="00F7035F"/>
    <w:rsid w:val="00F76921"/>
    <w:rsid w:val="00F854DD"/>
    <w:rsid w:val="00F94794"/>
    <w:rsid w:val="00FB0C87"/>
    <w:rsid w:val="00FC475F"/>
    <w:rsid w:val="00FD1B75"/>
    <w:rsid w:val="00FE2422"/>
    <w:rsid w:val="00FE71B2"/>
    <w:rsid w:val="00FF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5A9A80"/>
  <w15:chartTrackingRefBased/>
  <w15:docId w15:val="{B5E0C75B-D0FF-48CC-86DA-9F495D40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2BA"/>
    <w:pPr>
      <w:tabs>
        <w:tab w:val="center" w:pos="4252"/>
        <w:tab w:val="right" w:pos="8504"/>
      </w:tabs>
      <w:snapToGrid w:val="0"/>
    </w:pPr>
  </w:style>
  <w:style w:type="character" w:customStyle="1" w:styleId="a4">
    <w:name w:val="ヘッダー (文字)"/>
    <w:basedOn w:val="a0"/>
    <w:link w:val="a3"/>
    <w:uiPriority w:val="99"/>
    <w:rsid w:val="00F272BA"/>
  </w:style>
  <w:style w:type="paragraph" w:styleId="a5">
    <w:name w:val="footer"/>
    <w:basedOn w:val="a"/>
    <w:link w:val="a6"/>
    <w:uiPriority w:val="99"/>
    <w:unhideWhenUsed/>
    <w:rsid w:val="00F272BA"/>
    <w:pPr>
      <w:tabs>
        <w:tab w:val="center" w:pos="4252"/>
        <w:tab w:val="right" w:pos="8504"/>
      </w:tabs>
      <w:snapToGrid w:val="0"/>
    </w:pPr>
  </w:style>
  <w:style w:type="character" w:customStyle="1" w:styleId="a6">
    <w:name w:val="フッター (文字)"/>
    <w:basedOn w:val="a0"/>
    <w:link w:val="a5"/>
    <w:uiPriority w:val="99"/>
    <w:rsid w:val="00F272BA"/>
  </w:style>
  <w:style w:type="paragraph" w:styleId="a7">
    <w:name w:val="Balloon Text"/>
    <w:basedOn w:val="a"/>
    <w:link w:val="a8"/>
    <w:uiPriority w:val="99"/>
    <w:semiHidden/>
    <w:unhideWhenUsed/>
    <w:rsid w:val="00BC11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1BA"/>
    <w:rPr>
      <w:rFonts w:asciiTheme="majorHAnsi" w:eastAsiaTheme="majorEastAsia" w:hAnsiTheme="majorHAnsi" w:cstheme="majorBidi"/>
      <w:sz w:val="18"/>
      <w:szCs w:val="18"/>
    </w:rPr>
  </w:style>
  <w:style w:type="paragraph" w:customStyle="1" w:styleId="Default">
    <w:name w:val="Default"/>
    <w:rsid w:val="001979C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3854">
      <w:bodyDiv w:val="1"/>
      <w:marLeft w:val="0"/>
      <w:marRight w:val="0"/>
      <w:marTop w:val="0"/>
      <w:marBottom w:val="0"/>
      <w:divBdr>
        <w:top w:val="none" w:sz="0" w:space="0" w:color="auto"/>
        <w:left w:val="none" w:sz="0" w:space="0" w:color="auto"/>
        <w:bottom w:val="none" w:sz="0" w:space="0" w:color="auto"/>
        <w:right w:val="none" w:sz="0" w:space="0" w:color="auto"/>
      </w:divBdr>
    </w:div>
    <w:div w:id="1434745051">
      <w:bodyDiv w:val="1"/>
      <w:marLeft w:val="0"/>
      <w:marRight w:val="0"/>
      <w:marTop w:val="0"/>
      <w:marBottom w:val="0"/>
      <w:divBdr>
        <w:top w:val="none" w:sz="0" w:space="0" w:color="auto"/>
        <w:left w:val="none" w:sz="0" w:space="0" w:color="auto"/>
        <w:bottom w:val="none" w:sz="0" w:space="0" w:color="auto"/>
        <w:right w:val="none" w:sz="0" w:space="0" w:color="auto"/>
      </w:divBdr>
    </w:div>
    <w:div w:id="1645352186">
      <w:bodyDiv w:val="1"/>
      <w:marLeft w:val="0"/>
      <w:marRight w:val="0"/>
      <w:marTop w:val="0"/>
      <w:marBottom w:val="0"/>
      <w:divBdr>
        <w:top w:val="none" w:sz="0" w:space="0" w:color="auto"/>
        <w:left w:val="none" w:sz="0" w:space="0" w:color="auto"/>
        <w:bottom w:val="none" w:sz="0" w:space="0" w:color="auto"/>
        <w:right w:val="none" w:sz="0" w:space="0" w:color="auto"/>
      </w:divBdr>
    </w:div>
    <w:div w:id="2023192685">
      <w:bodyDiv w:val="1"/>
      <w:marLeft w:val="0"/>
      <w:marRight w:val="0"/>
      <w:marTop w:val="0"/>
      <w:marBottom w:val="0"/>
      <w:divBdr>
        <w:top w:val="none" w:sz="0" w:space="0" w:color="auto"/>
        <w:left w:val="none" w:sz="0" w:space="0" w:color="auto"/>
        <w:bottom w:val="none" w:sz="0" w:space="0" w:color="auto"/>
        <w:right w:val="none" w:sz="0" w:space="0" w:color="auto"/>
      </w:divBdr>
    </w:div>
    <w:div w:id="20295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AF18-05A2-4B95-B716-DD174C88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1080</Words>
  <Characters>6161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比嘉　康晴</cp:lastModifiedBy>
  <cp:revision>3</cp:revision>
  <cp:lastPrinted>2024-07-04T02:26:00Z</cp:lastPrinted>
  <dcterms:created xsi:type="dcterms:W3CDTF">2024-07-04T09:01:00Z</dcterms:created>
  <dcterms:modified xsi:type="dcterms:W3CDTF">2024-07-04T09:47:00Z</dcterms:modified>
</cp:coreProperties>
</file>